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F9CA" w14:textId="77777777" w:rsidR="00B43BDE" w:rsidRPr="00293BC0" w:rsidRDefault="00B43BDE" w:rsidP="00293BC0">
      <w:pPr>
        <w:pStyle w:val="PlainText"/>
        <w:jc w:val="center"/>
        <w:rPr>
          <w:rFonts w:ascii="Times New Roman" w:hAnsi="Times New Roman" w:cs="Times New Roman"/>
          <w:b/>
          <w:sz w:val="22"/>
          <w:szCs w:val="22"/>
        </w:rPr>
      </w:pPr>
      <w:r w:rsidRPr="00293BC0">
        <w:rPr>
          <w:rFonts w:ascii="Times New Roman" w:hAnsi="Times New Roman" w:cs="Times New Roman"/>
          <w:b/>
          <w:sz w:val="22"/>
          <w:szCs w:val="22"/>
        </w:rPr>
        <w:t xml:space="preserve">OFFICIAL COORDINATION REQUEST FOR </w:t>
      </w:r>
    </w:p>
    <w:p w14:paraId="70DC64DD" w14:textId="77777777" w:rsidR="00B43BDE" w:rsidRPr="00293BC0" w:rsidRDefault="00B43BDE" w:rsidP="00293BC0">
      <w:pPr>
        <w:pStyle w:val="PlainText"/>
        <w:jc w:val="center"/>
        <w:rPr>
          <w:rFonts w:ascii="Times New Roman" w:hAnsi="Times New Roman" w:cs="Times New Roman"/>
          <w:b/>
          <w:sz w:val="22"/>
          <w:szCs w:val="22"/>
        </w:rPr>
      </w:pPr>
      <w:r w:rsidRPr="00293BC0">
        <w:rPr>
          <w:rFonts w:ascii="Times New Roman" w:hAnsi="Times New Roman" w:cs="Times New Roman"/>
          <w:b/>
          <w:sz w:val="22"/>
          <w:szCs w:val="22"/>
        </w:rPr>
        <w:t>NON-ROUTINE OPERATIONS AND MAINTENANCE</w:t>
      </w:r>
    </w:p>
    <w:p w14:paraId="5216721D" w14:textId="77777777" w:rsidR="00B43BDE" w:rsidRPr="00293BC0" w:rsidRDefault="00B43BDE" w:rsidP="00293BC0">
      <w:pPr>
        <w:pStyle w:val="PlainText"/>
        <w:rPr>
          <w:rFonts w:ascii="Times New Roman" w:hAnsi="Times New Roman" w:cs="Times New Roman"/>
          <w:b/>
          <w:sz w:val="22"/>
          <w:szCs w:val="22"/>
        </w:rPr>
      </w:pPr>
    </w:p>
    <w:p w14:paraId="422497E1" w14:textId="77777777" w:rsidR="00B43BDE" w:rsidRPr="00293BC0" w:rsidRDefault="00B43BDE" w:rsidP="00293BC0">
      <w:pPr>
        <w:pStyle w:val="PlainText"/>
        <w:rPr>
          <w:rFonts w:ascii="Times New Roman" w:hAnsi="Times New Roman" w:cs="Times New Roman"/>
          <w:b/>
          <w:sz w:val="22"/>
          <w:szCs w:val="22"/>
        </w:rPr>
      </w:pPr>
    </w:p>
    <w:p w14:paraId="10E3684F" w14:textId="491A9AC5" w:rsidR="00650AFF" w:rsidRPr="00293BC0" w:rsidRDefault="00650AFF" w:rsidP="00293BC0">
      <w:pPr>
        <w:pStyle w:val="PlainText"/>
        <w:ind w:left="-720" w:right="-180"/>
        <w:rPr>
          <w:rFonts w:ascii="Times New Roman" w:hAnsi="Times New Roman" w:cs="Times New Roman"/>
          <w:bCs/>
          <w:i/>
          <w:sz w:val="22"/>
          <w:szCs w:val="22"/>
        </w:rPr>
      </w:pPr>
      <w:r w:rsidRPr="00293BC0">
        <w:rPr>
          <w:rFonts w:ascii="Times New Roman" w:hAnsi="Times New Roman" w:cs="Times New Roman"/>
          <w:b/>
          <w:sz w:val="22"/>
          <w:szCs w:val="22"/>
        </w:rPr>
        <w:t xml:space="preserve">COORDINATION TITLE- </w:t>
      </w:r>
      <w:r w:rsidR="005D6609" w:rsidRPr="00293BC0">
        <w:rPr>
          <w:rFonts w:ascii="Times New Roman" w:hAnsi="Times New Roman" w:cs="Times New Roman"/>
          <w:bCs/>
          <w:sz w:val="22"/>
          <w:szCs w:val="22"/>
        </w:rPr>
        <w:t>2</w:t>
      </w:r>
      <w:r w:rsidR="00713C55" w:rsidRPr="00293BC0">
        <w:rPr>
          <w:rFonts w:ascii="Times New Roman" w:hAnsi="Times New Roman" w:cs="Times New Roman"/>
          <w:bCs/>
          <w:sz w:val="22"/>
          <w:szCs w:val="22"/>
        </w:rPr>
        <w:t>3</w:t>
      </w:r>
      <w:r w:rsidR="005D6609" w:rsidRPr="00293BC0">
        <w:rPr>
          <w:rFonts w:ascii="Times New Roman" w:hAnsi="Times New Roman" w:cs="Times New Roman"/>
          <w:bCs/>
          <w:sz w:val="22"/>
          <w:szCs w:val="22"/>
        </w:rPr>
        <w:t>BON</w:t>
      </w:r>
      <w:r w:rsidR="00293BC0" w:rsidRPr="00293BC0">
        <w:rPr>
          <w:rFonts w:ascii="Times New Roman" w:hAnsi="Times New Roman" w:cs="Times New Roman"/>
          <w:bCs/>
          <w:sz w:val="22"/>
          <w:szCs w:val="22"/>
        </w:rPr>
        <w:t>077</w:t>
      </w:r>
      <w:r w:rsidR="005D6609" w:rsidRPr="00293BC0">
        <w:rPr>
          <w:rFonts w:ascii="Times New Roman" w:hAnsi="Times New Roman" w:cs="Times New Roman"/>
          <w:bCs/>
          <w:sz w:val="22"/>
          <w:szCs w:val="22"/>
        </w:rPr>
        <w:t xml:space="preserve"> MOC Pre-Rock Removal Hydro-Survey</w:t>
      </w:r>
    </w:p>
    <w:p w14:paraId="7F2562CE" w14:textId="484CE106" w:rsidR="00B43BDE" w:rsidRPr="00293BC0" w:rsidRDefault="00B43BDE"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 xml:space="preserve">COORDINATION DATE- </w:t>
      </w:r>
      <w:r w:rsidR="00713C55" w:rsidRPr="00293BC0">
        <w:rPr>
          <w:rFonts w:ascii="Times New Roman" w:hAnsi="Times New Roman" w:cs="Times New Roman"/>
          <w:bCs/>
          <w:sz w:val="22"/>
          <w:szCs w:val="22"/>
        </w:rPr>
        <w:t>0</w:t>
      </w:r>
      <w:r w:rsidR="00293BC0" w:rsidRPr="00293BC0">
        <w:rPr>
          <w:rFonts w:ascii="Times New Roman" w:hAnsi="Times New Roman" w:cs="Times New Roman"/>
          <w:bCs/>
          <w:sz w:val="22"/>
          <w:szCs w:val="22"/>
        </w:rPr>
        <w:t>8</w:t>
      </w:r>
      <w:r w:rsidR="00713C55" w:rsidRPr="00293BC0">
        <w:rPr>
          <w:rFonts w:ascii="Times New Roman" w:hAnsi="Times New Roman" w:cs="Times New Roman"/>
          <w:bCs/>
          <w:sz w:val="22"/>
          <w:szCs w:val="22"/>
        </w:rPr>
        <w:t>/</w:t>
      </w:r>
      <w:r w:rsidR="00293BC0" w:rsidRPr="00293BC0">
        <w:rPr>
          <w:rFonts w:ascii="Times New Roman" w:hAnsi="Times New Roman" w:cs="Times New Roman"/>
          <w:bCs/>
          <w:sz w:val="22"/>
          <w:szCs w:val="22"/>
        </w:rPr>
        <w:t>10</w:t>
      </w:r>
      <w:r w:rsidR="00713C55" w:rsidRPr="00293BC0">
        <w:rPr>
          <w:rFonts w:ascii="Times New Roman" w:hAnsi="Times New Roman" w:cs="Times New Roman"/>
          <w:bCs/>
          <w:sz w:val="22"/>
          <w:szCs w:val="22"/>
        </w:rPr>
        <w:t>/23</w:t>
      </w:r>
    </w:p>
    <w:p w14:paraId="584C7D4F" w14:textId="21753E7D" w:rsidR="00B43BDE" w:rsidRPr="00293BC0" w:rsidRDefault="00B43BDE"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PROJECT</w:t>
      </w:r>
      <w:r w:rsidR="006601D2" w:rsidRPr="00293BC0">
        <w:rPr>
          <w:rFonts w:ascii="Times New Roman" w:hAnsi="Times New Roman" w:cs="Times New Roman"/>
          <w:b/>
          <w:sz w:val="22"/>
          <w:szCs w:val="22"/>
        </w:rPr>
        <w:t>- Bonneville</w:t>
      </w:r>
      <w:r w:rsidR="005D6609" w:rsidRPr="00293BC0">
        <w:rPr>
          <w:rFonts w:ascii="Times New Roman" w:hAnsi="Times New Roman" w:cs="Times New Roman"/>
          <w:bCs/>
          <w:sz w:val="22"/>
          <w:szCs w:val="22"/>
        </w:rPr>
        <w:t xml:space="preserve"> Lock &amp; Dam</w:t>
      </w:r>
    </w:p>
    <w:p w14:paraId="09701EF0" w14:textId="26BDC1DD" w:rsidR="00B43BDE" w:rsidRPr="00293BC0" w:rsidRDefault="00B43BDE"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RESPONSE DATE-</w:t>
      </w:r>
      <w:r w:rsidR="009827E8" w:rsidRPr="00293BC0">
        <w:rPr>
          <w:rFonts w:ascii="Times New Roman" w:hAnsi="Times New Roman" w:cs="Times New Roman"/>
          <w:b/>
          <w:sz w:val="22"/>
          <w:szCs w:val="22"/>
        </w:rPr>
        <w:t xml:space="preserve"> </w:t>
      </w:r>
      <w:r w:rsidR="00293BC0" w:rsidRPr="00293BC0">
        <w:rPr>
          <w:rFonts w:ascii="Times New Roman" w:hAnsi="Times New Roman" w:cs="Times New Roman"/>
          <w:b/>
          <w:sz w:val="22"/>
          <w:szCs w:val="22"/>
        </w:rPr>
        <w:t>8/24/23</w:t>
      </w:r>
    </w:p>
    <w:p w14:paraId="2D5F8B7F" w14:textId="77777777" w:rsidR="00B43BDE" w:rsidRPr="00293BC0" w:rsidRDefault="00B43BDE" w:rsidP="00293BC0">
      <w:pPr>
        <w:pStyle w:val="PlainText"/>
        <w:ind w:left="-720" w:right="-180"/>
        <w:rPr>
          <w:rFonts w:ascii="Times New Roman" w:hAnsi="Times New Roman" w:cs="Times New Roman"/>
          <w:b/>
          <w:sz w:val="22"/>
          <w:szCs w:val="22"/>
        </w:rPr>
      </w:pPr>
    </w:p>
    <w:p w14:paraId="5F7BA1FE" w14:textId="0BE00836" w:rsidR="005D6609" w:rsidRPr="00293BC0" w:rsidRDefault="00B43BDE" w:rsidP="00293BC0">
      <w:pPr>
        <w:pStyle w:val="PlainText"/>
        <w:ind w:left="-720" w:right="-180"/>
        <w:rPr>
          <w:rFonts w:ascii="Times New Roman" w:hAnsi="Times New Roman" w:cs="Times New Roman"/>
          <w:sz w:val="22"/>
          <w:szCs w:val="22"/>
        </w:rPr>
      </w:pPr>
      <w:r w:rsidRPr="00293BC0">
        <w:rPr>
          <w:rFonts w:ascii="Times New Roman" w:hAnsi="Times New Roman" w:cs="Times New Roman"/>
          <w:b/>
          <w:sz w:val="22"/>
          <w:szCs w:val="22"/>
        </w:rPr>
        <w:t>Description of the problem</w:t>
      </w:r>
      <w:r w:rsidR="007B6532" w:rsidRPr="00293BC0">
        <w:rPr>
          <w:rFonts w:ascii="Times New Roman" w:hAnsi="Times New Roman" w:cs="Times New Roman"/>
          <w:b/>
          <w:sz w:val="22"/>
          <w:szCs w:val="22"/>
        </w:rPr>
        <w:t xml:space="preserve"> - </w:t>
      </w:r>
      <w:r w:rsidR="005D6609" w:rsidRPr="00293BC0">
        <w:rPr>
          <w:rFonts w:ascii="Times New Roman" w:hAnsi="Times New Roman" w:cs="Times New Roman"/>
          <w:sz w:val="22"/>
          <w:szCs w:val="22"/>
        </w:rPr>
        <w:t>B</w:t>
      </w:r>
      <w:r w:rsidR="00293BC0">
        <w:rPr>
          <w:rFonts w:ascii="Times New Roman" w:hAnsi="Times New Roman" w:cs="Times New Roman"/>
          <w:sz w:val="22"/>
          <w:szCs w:val="22"/>
        </w:rPr>
        <w:t>ON</w:t>
      </w:r>
      <w:r w:rsidR="005D6609" w:rsidRPr="00293BC0">
        <w:rPr>
          <w:rFonts w:ascii="Times New Roman" w:hAnsi="Times New Roman" w:cs="Times New Roman"/>
          <w:sz w:val="22"/>
          <w:szCs w:val="22"/>
        </w:rPr>
        <w:t xml:space="preserve"> will require spill bay closures to support a pre-rock removal hydro-survey. The specific closure will be as follows: On September</w:t>
      </w:r>
      <w:r w:rsidR="00713C55" w:rsidRPr="00293BC0">
        <w:rPr>
          <w:rFonts w:ascii="Times New Roman" w:hAnsi="Times New Roman" w:cs="Times New Roman"/>
          <w:sz w:val="22"/>
          <w:szCs w:val="22"/>
        </w:rPr>
        <w:t xml:space="preserve"> 6</w:t>
      </w:r>
      <w:r w:rsidR="00713C55" w:rsidRPr="00293BC0">
        <w:rPr>
          <w:rFonts w:ascii="Times New Roman" w:hAnsi="Times New Roman" w:cs="Times New Roman"/>
          <w:sz w:val="22"/>
          <w:szCs w:val="22"/>
          <w:vertAlign w:val="superscript"/>
        </w:rPr>
        <w:t>th</w:t>
      </w:r>
      <w:r w:rsidR="005D6609" w:rsidRPr="00293BC0">
        <w:rPr>
          <w:rFonts w:ascii="Times New Roman" w:hAnsi="Times New Roman" w:cs="Times New Roman"/>
          <w:sz w:val="22"/>
          <w:szCs w:val="22"/>
        </w:rPr>
        <w:t xml:space="preserve">, </w:t>
      </w:r>
      <w:proofErr w:type="spellStart"/>
      <w:r w:rsidR="005D6609" w:rsidRPr="00293BC0">
        <w:rPr>
          <w:rFonts w:ascii="Times New Roman" w:hAnsi="Times New Roman" w:cs="Times New Roman"/>
          <w:sz w:val="22"/>
          <w:szCs w:val="22"/>
        </w:rPr>
        <w:t>spillbays</w:t>
      </w:r>
      <w:proofErr w:type="spellEnd"/>
      <w:r w:rsidR="005D6609" w:rsidRPr="00293BC0">
        <w:rPr>
          <w:rFonts w:ascii="Times New Roman" w:hAnsi="Times New Roman" w:cs="Times New Roman"/>
          <w:sz w:val="22"/>
          <w:szCs w:val="22"/>
        </w:rPr>
        <w:t xml:space="preserve"> 1-18 will be closed from 0</w:t>
      </w:r>
      <w:r w:rsidR="00267C1C" w:rsidRPr="00293BC0">
        <w:rPr>
          <w:rFonts w:ascii="Times New Roman" w:hAnsi="Times New Roman" w:cs="Times New Roman"/>
          <w:sz w:val="22"/>
          <w:szCs w:val="22"/>
        </w:rPr>
        <w:t>9</w:t>
      </w:r>
      <w:r w:rsidR="005D6609" w:rsidRPr="00293BC0">
        <w:rPr>
          <w:rFonts w:ascii="Times New Roman" w:hAnsi="Times New Roman" w:cs="Times New Roman"/>
          <w:sz w:val="22"/>
          <w:szCs w:val="22"/>
        </w:rPr>
        <w:t>00-1500 (</w:t>
      </w:r>
      <w:r w:rsidR="00E06FBB" w:rsidRPr="00293BC0">
        <w:rPr>
          <w:rFonts w:ascii="Times New Roman" w:hAnsi="Times New Roman" w:cs="Times New Roman"/>
          <w:sz w:val="22"/>
          <w:szCs w:val="22"/>
        </w:rPr>
        <w:t xml:space="preserve">up to </w:t>
      </w:r>
      <w:r w:rsidR="00267C1C" w:rsidRPr="00293BC0">
        <w:rPr>
          <w:rFonts w:ascii="Times New Roman" w:hAnsi="Times New Roman" w:cs="Times New Roman"/>
          <w:sz w:val="22"/>
          <w:szCs w:val="22"/>
        </w:rPr>
        <w:t>6</w:t>
      </w:r>
      <w:r w:rsidR="005D6609" w:rsidRPr="00293BC0">
        <w:rPr>
          <w:rFonts w:ascii="Times New Roman" w:hAnsi="Times New Roman" w:cs="Times New Roman"/>
          <w:sz w:val="22"/>
          <w:szCs w:val="22"/>
        </w:rPr>
        <w:t xml:space="preserve"> hours)</w:t>
      </w:r>
      <w:r w:rsidR="00A549D2" w:rsidRPr="00293BC0">
        <w:rPr>
          <w:rFonts w:ascii="Times New Roman" w:hAnsi="Times New Roman" w:cs="Times New Roman"/>
          <w:sz w:val="22"/>
          <w:szCs w:val="22"/>
        </w:rPr>
        <w:t>. Spill operations will have concluded for the season, attraction flow from bays 1 and 18 will be reduced to zero.</w:t>
      </w:r>
      <w:r w:rsidR="005D6609" w:rsidRPr="00293BC0">
        <w:rPr>
          <w:rFonts w:ascii="Times New Roman" w:hAnsi="Times New Roman" w:cs="Times New Roman"/>
          <w:sz w:val="22"/>
          <w:szCs w:val="22"/>
        </w:rPr>
        <w:t xml:space="preserve"> </w:t>
      </w:r>
      <w:r w:rsidR="00713C55" w:rsidRPr="00293BC0">
        <w:rPr>
          <w:rFonts w:ascii="Times New Roman" w:hAnsi="Times New Roman" w:cs="Times New Roman"/>
          <w:sz w:val="22"/>
          <w:szCs w:val="22"/>
        </w:rPr>
        <w:t>All</w:t>
      </w:r>
      <w:r w:rsidR="005D6609" w:rsidRPr="00293BC0">
        <w:rPr>
          <w:rFonts w:ascii="Times New Roman" w:hAnsi="Times New Roman" w:cs="Times New Roman"/>
          <w:sz w:val="22"/>
          <w:szCs w:val="22"/>
        </w:rPr>
        <w:t xml:space="preserve"> spill bay closures will require a clearance issued on the equipment to complete the work safely.</w:t>
      </w:r>
      <w:r w:rsidR="003F7A0B" w:rsidRPr="00293BC0">
        <w:rPr>
          <w:rFonts w:ascii="Times New Roman" w:hAnsi="Times New Roman" w:cs="Times New Roman"/>
          <w:sz w:val="22"/>
          <w:szCs w:val="22"/>
        </w:rPr>
        <w:t xml:space="preserve"> </w:t>
      </w:r>
      <w:r w:rsidR="00805A7A" w:rsidRPr="00293BC0">
        <w:rPr>
          <w:rFonts w:ascii="Times New Roman" w:hAnsi="Times New Roman" w:cs="Times New Roman"/>
          <w:sz w:val="22"/>
          <w:szCs w:val="22"/>
        </w:rPr>
        <w:br/>
      </w:r>
      <w:r w:rsidR="00805A7A" w:rsidRPr="00293BC0">
        <w:rPr>
          <w:rFonts w:ascii="Times New Roman" w:hAnsi="Times New Roman" w:cs="Times New Roman"/>
          <w:sz w:val="22"/>
          <w:szCs w:val="22"/>
        </w:rPr>
        <w:br/>
      </w:r>
      <w:r w:rsidR="003F7A0B" w:rsidRPr="00293BC0">
        <w:rPr>
          <w:rFonts w:ascii="Times New Roman" w:hAnsi="Times New Roman" w:cs="Times New Roman"/>
          <w:sz w:val="22"/>
          <w:szCs w:val="22"/>
        </w:rPr>
        <w:t xml:space="preserve">Pending the results of this hydro-survey, a ROV inspection conducted by the </w:t>
      </w:r>
      <w:r w:rsidR="00293BC0">
        <w:rPr>
          <w:rFonts w:ascii="Times New Roman" w:hAnsi="Times New Roman" w:cs="Times New Roman"/>
          <w:sz w:val="22"/>
          <w:szCs w:val="22"/>
        </w:rPr>
        <w:t>NWP</w:t>
      </w:r>
      <w:r w:rsidR="003F7A0B" w:rsidRPr="00293BC0">
        <w:rPr>
          <w:rFonts w:ascii="Times New Roman" w:hAnsi="Times New Roman" w:cs="Times New Roman"/>
          <w:sz w:val="22"/>
          <w:szCs w:val="22"/>
        </w:rPr>
        <w:t xml:space="preserve"> Dive Team is tentatively scheduled for 11 October 2023. This will require a Spillway clearance and the closure of at least one attraction flow </w:t>
      </w:r>
      <w:proofErr w:type="spellStart"/>
      <w:r w:rsidR="003F7A0B" w:rsidRPr="00293BC0">
        <w:rPr>
          <w:rFonts w:ascii="Times New Roman" w:hAnsi="Times New Roman" w:cs="Times New Roman"/>
          <w:sz w:val="22"/>
          <w:szCs w:val="22"/>
        </w:rPr>
        <w:t>spillbays</w:t>
      </w:r>
      <w:proofErr w:type="spellEnd"/>
      <w:r w:rsidR="003F7A0B" w:rsidRPr="00293BC0">
        <w:rPr>
          <w:rFonts w:ascii="Times New Roman" w:hAnsi="Times New Roman" w:cs="Times New Roman"/>
          <w:sz w:val="22"/>
          <w:szCs w:val="22"/>
        </w:rPr>
        <w:t xml:space="preserve"> (Bays 1 and 18).</w:t>
      </w:r>
    </w:p>
    <w:p w14:paraId="0B8619E6" w14:textId="77777777" w:rsidR="0049216A" w:rsidRPr="00293BC0" w:rsidRDefault="0049216A" w:rsidP="00293BC0">
      <w:pPr>
        <w:pStyle w:val="PlainText"/>
        <w:ind w:left="-720" w:right="-180"/>
        <w:rPr>
          <w:rFonts w:ascii="Times New Roman" w:hAnsi="Times New Roman" w:cs="Times New Roman"/>
          <w:b/>
          <w:sz w:val="22"/>
          <w:szCs w:val="22"/>
        </w:rPr>
      </w:pPr>
    </w:p>
    <w:p w14:paraId="329C40EE" w14:textId="4B97A538" w:rsidR="00B43BDE" w:rsidRPr="00293BC0" w:rsidRDefault="00B43BDE"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Type of outage required</w:t>
      </w:r>
      <w:r w:rsidR="005D6609" w:rsidRPr="00293BC0">
        <w:rPr>
          <w:rFonts w:ascii="Times New Roman" w:hAnsi="Times New Roman" w:cs="Times New Roman"/>
          <w:b/>
          <w:sz w:val="22"/>
          <w:szCs w:val="22"/>
        </w:rPr>
        <w:t xml:space="preserve">- </w:t>
      </w:r>
      <w:proofErr w:type="spellStart"/>
      <w:r w:rsidR="005D6609" w:rsidRPr="00293BC0">
        <w:rPr>
          <w:rFonts w:ascii="Times New Roman" w:hAnsi="Times New Roman" w:cs="Times New Roman"/>
          <w:sz w:val="22"/>
          <w:szCs w:val="22"/>
        </w:rPr>
        <w:t>Spillbays</w:t>
      </w:r>
      <w:proofErr w:type="spellEnd"/>
      <w:r w:rsidR="005D6609" w:rsidRPr="00293BC0">
        <w:rPr>
          <w:rFonts w:ascii="Times New Roman" w:hAnsi="Times New Roman" w:cs="Times New Roman"/>
          <w:sz w:val="22"/>
          <w:szCs w:val="22"/>
        </w:rPr>
        <w:t xml:space="preserve"> 1-18 on Sept </w:t>
      </w:r>
      <w:proofErr w:type="gramStart"/>
      <w:r w:rsidR="007A495A" w:rsidRPr="00293BC0">
        <w:rPr>
          <w:rFonts w:ascii="Times New Roman" w:hAnsi="Times New Roman" w:cs="Times New Roman"/>
          <w:sz w:val="22"/>
          <w:szCs w:val="22"/>
        </w:rPr>
        <w:t>6</w:t>
      </w:r>
      <w:r w:rsidR="007A495A" w:rsidRPr="00293BC0">
        <w:rPr>
          <w:rFonts w:ascii="Times New Roman" w:hAnsi="Times New Roman" w:cs="Times New Roman"/>
          <w:sz w:val="22"/>
          <w:szCs w:val="22"/>
          <w:vertAlign w:val="superscript"/>
        </w:rPr>
        <w:t>th</w:t>
      </w:r>
      <w:proofErr w:type="gramEnd"/>
    </w:p>
    <w:p w14:paraId="2F73C307" w14:textId="77777777" w:rsidR="009827E8" w:rsidRPr="00293BC0" w:rsidRDefault="009827E8" w:rsidP="00293BC0">
      <w:pPr>
        <w:pStyle w:val="PlainText"/>
        <w:ind w:left="-720" w:right="-180"/>
        <w:rPr>
          <w:rFonts w:ascii="Times New Roman" w:hAnsi="Times New Roman" w:cs="Times New Roman"/>
          <w:b/>
          <w:sz w:val="22"/>
          <w:szCs w:val="22"/>
        </w:rPr>
      </w:pPr>
    </w:p>
    <w:p w14:paraId="070DB1D9" w14:textId="2E1A996A" w:rsidR="0099716B" w:rsidRPr="00293BC0" w:rsidRDefault="00B43BDE" w:rsidP="00293BC0">
      <w:pPr>
        <w:pStyle w:val="PlainText"/>
        <w:ind w:left="-720" w:right="-180"/>
        <w:rPr>
          <w:rFonts w:ascii="Times New Roman" w:hAnsi="Times New Roman" w:cs="Times New Roman"/>
          <w:sz w:val="22"/>
          <w:szCs w:val="22"/>
        </w:rPr>
      </w:pPr>
      <w:r w:rsidRPr="00293BC0">
        <w:rPr>
          <w:rFonts w:ascii="Times New Roman" w:hAnsi="Times New Roman" w:cs="Times New Roman"/>
          <w:b/>
          <w:sz w:val="22"/>
          <w:szCs w:val="22"/>
        </w:rPr>
        <w:t>Impact on facility operation</w:t>
      </w:r>
      <w:r w:rsidR="003E7488" w:rsidRPr="00293BC0">
        <w:rPr>
          <w:rFonts w:ascii="Times New Roman" w:hAnsi="Times New Roman" w:cs="Times New Roman"/>
          <w:b/>
          <w:sz w:val="22"/>
          <w:szCs w:val="22"/>
        </w:rPr>
        <w:t xml:space="preserve"> </w:t>
      </w:r>
      <w:r w:rsidR="005D6609" w:rsidRPr="00293BC0">
        <w:rPr>
          <w:rFonts w:ascii="Times New Roman" w:hAnsi="Times New Roman" w:cs="Times New Roman"/>
          <w:b/>
          <w:sz w:val="22"/>
          <w:szCs w:val="22"/>
        </w:rPr>
        <w:t xml:space="preserve">- </w:t>
      </w:r>
      <w:r w:rsidR="005D6609" w:rsidRPr="00293BC0">
        <w:rPr>
          <w:rFonts w:ascii="Times New Roman" w:hAnsi="Times New Roman" w:cs="Times New Roman"/>
          <w:sz w:val="22"/>
          <w:szCs w:val="22"/>
        </w:rPr>
        <w:t xml:space="preserve">(FPP deviations) The hydro-survey will require a deviation from FPP section 2.2.4.4., which states “From September 1 through April 9, during </w:t>
      </w:r>
      <w:r w:rsidR="00293BC0">
        <w:rPr>
          <w:rFonts w:ascii="Times New Roman" w:hAnsi="Times New Roman" w:cs="Times New Roman"/>
          <w:sz w:val="22"/>
          <w:szCs w:val="22"/>
        </w:rPr>
        <w:t>d</w:t>
      </w:r>
      <w:r w:rsidR="005D6609" w:rsidRPr="00293BC0">
        <w:rPr>
          <w:rFonts w:ascii="Times New Roman" w:hAnsi="Times New Roman" w:cs="Times New Roman"/>
          <w:sz w:val="22"/>
          <w:szCs w:val="22"/>
        </w:rPr>
        <w:t>ay hours, spill will occur from Bays 1 and 18 each open one stop (6”) to provide attraction flow to the Cascades Island and Bradford Island B-Branch entrances, respectively.” (FPP, 202</w:t>
      </w:r>
      <w:r w:rsidR="007A495A" w:rsidRPr="00293BC0">
        <w:rPr>
          <w:rFonts w:ascii="Times New Roman" w:hAnsi="Times New Roman" w:cs="Times New Roman"/>
          <w:sz w:val="22"/>
          <w:szCs w:val="22"/>
        </w:rPr>
        <w:t>3</w:t>
      </w:r>
      <w:r w:rsidR="005D6609" w:rsidRPr="00293BC0">
        <w:rPr>
          <w:rFonts w:ascii="Times New Roman" w:hAnsi="Times New Roman" w:cs="Times New Roman"/>
          <w:sz w:val="22"/>
          <w:szCs w:val="22"/>
        </w:rPr>
        <w:t>)</w:t>
      </w:r>
      <w:r w:rsidR="00293BC0">
        <w:rPr>
          <w:rFonts w:ascii="Times New Roman" w:hAnsi="Times New Roman" w:cs="Times New Roman"/>
          <w:sz w:val="22"/>
          <w:szCs w:val="22"/>
        </w:rPr>
        <w:t>.  No attraction flow will occur during the survey.</w:t>
      </w:r>
    </w:p>
    <w:p w14:paraId="7F0BBBAD" w14:textId="002BE07A" w:rsidR="001F1861" w:rsidRPr="00293BC0" w:rsidRDefault="001F1861" w:rsidP="00293BC0">
      <w:pPr>
        <w:pStyle w:val="PlainText"/>
        <w:ind w:left="-720" w:right="-180"/>
        <w:rPr>
          <w:rFonts w:ascii="Times New Roman" w:hAnsi="Times New Roman" w:cs="Times New Roman"/>
          <w:sz w:val="22"/>
          <w:szCs w:val="22"/>
        </w:rPr>
      </w:pPr>
    </w:p>
    <w:p w14:paraId="361CABCD" w14:textId="118C7520" w:rsidR="001F1861" w:rsidRPr="00293BC0" w:rsidRDefault="001F1861"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Impact on unit priority</w:t>
      </w:r>
      <w:r w:rsidR="003F7A0B" w:rsidRPr="00293BC0">
        <w:rPr>
          <w:rFonts w:ascii="Times New Roman" w:hAnsi="Times New Roman" w:cs="Times New Roman"/>
          <w:b/>
          <w:sz w:val="22"/>
          <w:szCs w:val="22"/>
        </w:rPr>
        <w:t>-</w:t>
      </w:r>
      <w:r w:rsidRPr="00293BC0">
        <w:rPr>
          <w:rFonts w:ascii="Times New Roman" w:hAnsi="Times New Roman" w:cs="Times New Roman"/>
          <w:b/>
          <w:sz w:val="22"/>
          <w:szCs w:val="22"/>
        </w:rPr>
        <w:t xml:space="preserve"> </w:t>
      </w:r>
      <w:r w:rsidRPr="00293BC0">
        <w:rPr>
          <w:rFonts w:ascii="Times New Roman" w:hAnsi="Times New Roman" w:cs="Times New Roman"/>
          <w:bCs/>
          <w:sz w:val="22"/>
          <w:szCs w:val="22"/>
        </w:rPr>
        <w:t>none.</w:t>
      </w:r>
    </w:p>
    <w:p w14:paraId="2AD638B4" w14:textId="77777777" w:rsidR="001F1861" w:rsidRPr="00293BC0" w:rsidRDefault="001F1861" w:rsidP="00293BC0">
      <w:pPr>
        <w:pStyle w:val="PlainText"/>
        <w:ind w:left="-720" w:right="-180"/>
        <w:rPr>
          <w:rFonts w:ascii="Times New Roman" w:hAnsi="Times New Roman" w:cs="Times New Roman"/>
          <w:bCs/>
          <w:i/>
          <w:iCs/>
          <w:sz w:val="22"/>
          <w:szCs w:val="22"/>
        </w:rPr>
      </w:pPr>
      <w:r w:rsidRPr="00293BC0">
        <w:rPr>
          <w:rFonts w:ascii="Times New Roman" w:hAnsi="Times New Roman" w:cs="Times New Roman"/>
          <w:b/>
          <w:sz w:val="22"/>
          <w:szCs w:val="22"/>
        </w:rPr>
        <w:t xml:space="preserve">Impact on forebay/tailwater operation </w:t>
      </w:r>
      <w:r w:rsidRPr="00293BC0">
        <w:rPr>
          <w:rFonts w:ascii="Times New Roman" w:hAnsi="Times New Roman" w:cs="Times New Roman"/>
          <w:bCs/>
          <w:sz w:val="22"/>
          <w:szCs w:val="22"/>
        </w:rPr>
        <w:t>none.</w:t>
      </w:r>
    </w:p>
    <w:p w14:paraId="774A2D2D" w14:textId="77777777" w:rsidR="001F1861" w:rsidRPr="00293BC0" w:rsidRDefault="001F1861" w:rsidP="00293BC0">
      <w:pPr>
        <w:pStyle w:val="PlainText"/>
        <w:ind w:left="-720" w:right="-180"/>
        <w:rPr>
          <w:rFonts w:ascii="Times New Roman" w:hAnsi="Times New Roman" w:cs="Times New Roman"/>
          <w:b/>
          <w:sz w:val="22"/>
          <w:szCs w:val="22"/>
        </w:rPr>
      </w:pPr>
    </w:p>
    <w:p w14:paraId="73B404BD" w14:textId="08E628B1" w:rsidR="001F1861" w:rsidRPr="00293BC0" w:rsidRDefault="001F1861"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 xml:space="preserve">Impact on spill </w:t>
      </w:r>
      <w:proofErr w:type="spellStart"/>
      <w:r w:rsidR="00633A8B" w:rsidRPr="00293BC0">
        <w:rPr>
          <w:rFonts w:ascii="Times New Roman" w:hAnsi="Times New Roman" w:cs="Times New Roman"/>
          <w:bCs/>
          <w:sz w:val="22"/>
          <w:szCs w:val="22"/>
        </w:rPr>
        <w:t>Spill</w:t>
      </w:r>
      <w:proofErr w:type="spellEnd"/>
      <w:r w:rsidR="00633A8B" w:rsidRPr="00293BC0">
        <w:rPr>
          <w:rFonts w:ascii="Times New Roman" w:hAnsi="Times New Roman" w:cs="Times New Roman"/>
          <w:bCs/>
          <w:sz w:val="22"/>
          <w:szCs w:val="22"/>
        </w:rPr>
        <w:t xml:space="preserve"> operations have finished for the season</w:t>
      </w:r>
      <w:r w:rsidR="00293BC0" w:rsidRPr="00293BC0">
        <w:rPr>
          <w:rFonts w:ascii="Times New Roman" w:hAnsi="Times New Roman" w:cs="Times New Roman"/>
          <w:bCs/>
          <w:sz w:val="22"/>
          <w:szCs w:val="22"/>
        </w:rPr>
        <w:t>, however, a</w:t>
      </w:r>
      <w:r w:rsidR="00633A8B" w:rsidRPr="00293BC0">
        <w:rPr>
          <w:rFonts w:ascii="Times New Roman" w:hAnsi="Times New Roman" w:cs="Times New Roman"/>
          <w:bCs/>
          <w:sz w:val="22"/>
          <w:szCs w:val="22"/>
        </w:rPr>
        <w:t xml:space="preserve">ttraction flow </w:t>
      </w:r>
      <w:r w:rsidR="00DF6A7C" w:rsidRPr="00293BC0">
        <w:rPr>
          <w:rFonts w:ascii="Times New Roman" w:hAnsi="Times New Roman" w:cs="Times New Roman"/>
          <w:bCs/>
          <w:sz w:val="22"/>
          <w:szCs w:val="22"/>
        </w:rPr>
        <w:t xml:space="preserve">from </w:t>
      </w:r>
      <w:r w:rsidR="00293BC0" w:rsidRPr="00293BC0">
        <w:rPr>
          <w:rFonts w:ascii="Times New Roman" w:hAnsi="Times New Roman" w:cs="Times New Roman"/>
          <w:bCs/>
          <w:sz w:val="22"/>
          <w:szCs w:val="22"/>
        </w:rPr>
        <w:t xml:space="preserve">both </w:t>
      </w:r>
      <w:r w:rsidR="00DF6A7C" w:rsidRPr="00293BC0">
        <w:rPr>
          <w:rFonts w:ascii="Times New Roman" w:hAnsi="Times New Roman" w:cs="Times New Roman"/>
          <w:bCs/>
          <w:sz w:val="22"/>
          <w:szCs w:val="22"/>
        </w:rPr>
        <w:t xml:space="preserve">bays </w:t>
      </w:r>
      <w:r w:rsidR="00633A8B" w:rsidRPr="00293BC0">
        <w:rPr>
          <w:rFonts w:ascii="Times New Roman" w:hAnsi="Times New Roman" w:cs="Times New Roman"/>
          <w:bCs/>
          <w:sz w:val="22"/>
          <w:szCs w:val="22"/>
        </w:rPr>
        <w:t xml:space="preserve">1 </w:t>
      </w:r>
      <w:r w:rsidR="00DF6A7C" w:rsidRPr="00293BC0">
        <w:rPr>
          <w:rFonts w:ascii="Times New Roman" w:hAnsi="Times New Roman" w:cs="Times New Roman"/>
          <w:bCs/>
          <w:sz w:val="22"/>
          <w:szCs w:val="22"/>
        </w:rPr>
        <w:t>and</w:t>
      </w:r>
      <w:r w:rsidR="00633A8B" w:rsidRPr="00293BC0">
        <w:rPr>
          <w:rFonts w:ascii="Times New Roman" w:hAnsi="Times New Roman" w:cs="Times New Roman"/>
          <w:bCs/>
          <w:sz w:val="22"/>
          <w:szCs w:val="22"/>
        </w:rPr>
        <w:t xml:space="preserve"> 18 </w:t>
      </w:r>
      <w:r w:rsidR="00DF6A7C" w:rsidRPr="00293BC0">
        <w:rPr>
          <w:rFonts w:ascii="Times New Roman" w:hAnsi="Times New Roman" w:cs="Times New Roman"/>
          <w:bCs/>
          <w:sz w:val="22"/>
          <w:szCs w:val="22"/>
        </w:rPr>
        <w:t xml:space="preserve">will be </w:t>
      </w:r>
      <w:r w:rsidR="002E3C5D" w:rsidRPr="00293BC0">
        <w:rPr>
          <w:rFonts w:ascii="Times New Roman" w:hAnsi="Times New Roman" w:cs="Times New Roman"/>
          <w:bCs/>
          <w:sz w:val="22"/>
          <w:szCs w:val="22"/>
        </w:rPr>
        <w:t>reduced to zero</w:t>
      </w:r>
      <w:r w:rsidR="00633A8B" w:rsidRPr="00293BC0">
        <w:rPr>
          <w:rFonts w:ascii="Times New Roman" w:hAnsi="Times New Roman" w:cs="Times New Roman"/>
          <w:bCs/>
          <w:sz w:val="22"/>
          <w:szCs w:val="22"/>
        </w:rPr>
        <w:t xml:space="preserve"> for the duration of the survey</w:t>
      </w:r>
      <w:r w:rsidRPr="00293BC0">
        <w:rPr>
          <w:rFonts w:ascii="Times New Roman" w:hAnsi="Times New Roman" w:cs="Times New Roman"/>
          <w:bCs/>
          <w:sz w:val="22"/>
          <w:szCs w:val="22"/>
        </w:rPr>
        <w:t xml:space="preserve">. </w:t>
      </w:r>
      <w:r w:rsidR="00E06FBB" w:rsidRPr="00293BC0">
        <w:rPr>
          <w:rFonts w:ascii="Times New Roman" w:hAnsi="Times New Roman" w:cs="Times New Roman"/>
          <w:bCs/>
          <w:sz w:val="22"/>
          <w:szCs w:val="22"/>
        </w:rPr>
        <w:t>Attraction flows will be restored as soon as survey is completed.</w:t>
      </w:r>
    </w:p>
    <w:p w14:paraId="7EC3D1FA" w14:textId="77777777" w:rsidR="00513FEE" w:rsidRPr="00293BC0" w:rsidRDefault="00513FEE" w:rsidP="00293BC0">
      <w:pPr>
        <w:pStyle w:val="PlainText"/>
        <w:ind w:left="-720" w:right="-180"/>
        <w:rPr>
          <w:rFonts w:ascii="Times New Roman" w:hAnsi="Times New Roman" w:cs="Times New Roman"/>
          <w:b/>
          <w:sz w:val="22"/>
          <w:szCs w:val="22"/>
        </w:rPr>
      </w:pPr>
    </w:p>
    <w:p w14:paraId="336C7E31" w14:textId="0488B5A9" w:rsidR="00650AFF" w:rsidRPr="00293BC0" w:rsidRDefault="00650AFF"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Dates of impacts/repair</w:t>
      </w:r>
      <w:r w:rsidR="005D6609" w:rsidRPr="00293BC0">
        <w:rPr>
          <w:rFonts w:ascii="Times New Roman" w:hAnsi="Times New Roman" w:cs="Times New Roman"/>
          <w:b/>
          <w:sz w:val="22"/>
          <w:szCs w:val="22"/>
        </w:rPr>
        <w:t xml:space="preserve">s – </w:t>
      </w:r>
      <w:r w:rsidR="005D6609" w:rsidRPr="00293BC0">
        <w:rPr>
          <w:rFonts w:ascii="Times New Roman" w:hAnsi="Times New Roman" w:cs="Times New Roman"/>
          <w:bCs/>
          <w:sz w:val="22"/>
          <w:szCs w:val="22"/>
        </w:rPr>
        <w:t xml:space="preserve">September </w:t>
      </w:r>
      <w:r w:rsidR="00633A8B" w:rsidRPr="00293BC0">
        <w:rPr>
          <w:rFonts w:ascii="Times New Roman" w:hAnsi="Times New Roman" w:cs="Times New Roman"/>
          <w:bCs/>
          <w:sz w:val="22"/>
          <w:szCs w:val="22"/>
        </w:rPr>
        <w:t>6</w:t>
      </w:r>
      <w:r w:rsidR="00633A8B" w:rsidRPr="00293BC0">
        <w:rPr>
          <w:rFonts w:ascii="Times New Roman" w:hAnsi="Times New Roman" w:cs="Times New Roman"/>
          <w:bCs/>
          <w:sz w:val="22"/>
          <w:szCs w:val="22"/>
          <w:vertAlign w:val="superscript"/>
        </w:rPr>
        <w:t>th</w:t>
      </w:r>
    </w:p>
    <w:p w14:paraId="69443F49" w14:textId="0A8567D3" w:rsidR="00B43BDE" w:rsidRPr="00293BC0" w:rsidRDefault="00B43BDE" w:rsidP="00293BC0">
      <w:pPr>
        <w:pStyle w:val="PlainText"/>
        <w:ind w:left="-720" w:right="-180"/>
        <w:rPr>
          <w:rFonts w:ascii="Times New Roman" w:hAnsi="Times New Roman" w:cs="Times New Roman"/>
          <w:bCs/>
          <w:sz w:val="22"/>
          <w:szCs w:val="22"/>
        </w:rPr>
      </w:pPr>
      <w:r w:rsidRPr="00293BC0">
        <w:rPr>
          <w:rFonts w:ascii="Times New Roman" w:hAnsi="Times New Roman" w:cs="Times New Roman"/>
          <w:b/>
          <w:sz w:val="22"/>
          <w:szCs w:val="22"/>
        </w:rPr>
        <w:t>Length of time for repairs</w:t>
      </w:r>
      <w:r w:rsidR="005D6609" w:rsidRPr="00293BC0">
        <w:rPr>
          <w:rFonts w:ascii="Times New Roman" w:hAnsi="Times New Roman" w:cs="Times New Roman"/>
          <w:bCs/>
          <w:sz w:val="22"/>
          <w:szCs w:val="22"/>
        </w:rPr>
        <w:t>- 0</w:t>
      </w:r>
      <w:r w:rsidR="00267C1C" w:rsidRPr="00293BC0">
        <w:rPr>
          <w:rFonts w:ascii="Times New Roman" w:hAnsi="Times New Roman" w:cs="Times New Roman"/>
          <w:bCs/>
          <w:sz w:val="22"/>
          <w:szCs w:val="22"/>
        </w:rPr>
        <w:t>9</w:t>
      </w:r>
      <w:r w:rsidR="005D6609" w:rsidRPr="00293BC0">
        <w:rPr>
          <w:rFonts w:ascii="Times New Roman" w:hAnsi="Times New Roman" w:cs="Times New Roman"/>
          <w:bCs/>
          <w:sz w:val="22"/>
          <w:szCs w:val="22"/>
        </w:rPr>
        <w:t>00-1500</w:t>
      </w:r>
      <w:r w:rsidR="00864AB8" w:rsidRPr="00293BC0">
        <w:rPr>
          <w:rFonts w:ascii="Times New Roman" w:hAnsi="Times New Roman" w:cs="Times New Roman"/>
          <w:bCs/>
          <w:sz w:val="22"/>
          <w:szCs w:val="22"/>
        </w:rPr>
        <w:t xml:space="preserve"> </w:t>
      </w:r>
      <w:r w:rsidR="00293BC0" w:rsidRPr="00293BC0">
        <w:rPr>
          <w:rFonts w:ascii="Times New Roman" w:hAnsi="Times New Roman" w:cs="Times New Roman"/>
          <w:bCs/>
          <w:sz w:val="22"/>
          <w:szCs w:val="22"/>
        </w:rPr>
        <w:t>(</w:t>
      </w:r>
      <w:r w:rsidR="00DF6A7C" w:rsidRPr="00293BC0">
        <w:rPr>
          <w:rFonts w:ascii="Times New Roman" w:hAnsi="Times New Roman" w:cs="Times New Roman"/>
          <w:bCs/>
          <w:sz w:val="22"/>
          <w:szCs w:val="22"/>
        </w:rPr>
        <w:t>6 hours</w:t>
      </w:r>
      <w:r w:rsidR="00293BC0" w:rsidRPr="00293BC0">
        <w:rPr>
          <w:rFonts w:ascii="Times New Roman" w:hAnsi="Times New Roman" w:cs="Times New Roman"/>
          <w:bCs/>
          <w:sz w:val="22"/>
          <w:szCs w:val="22"/>
        </w:rPr>
        <w:t>)</w:t>
      </w:r>
    </w:p>
    <w:p w14:paraId="7A3CCAE1" w14:textId="77777777" w:rsidR="00650248" w:rsidRPr="00293BC0" w:rsidRDefault="00650248" w:rsidP="00293BC0">
      <w:pPr>
        <w:pStyle w:val="PlainText"/>
        <w:ind w:left="-720" w:right="-180"/>
        <w:rPr>
          <w:rFonts w:ascii="Times New Roman" w:hAnsi="Times New Roman" w:cs="Times New Roman"/>
          <w:b/>
          <w:sz w:val="22"/>
          <w:szCs w:val="22"/>
        </w:rPr>
      </w:pPr>
    </w:p>
    <w:p w14:paraId="102738B4" w14:textId="512F1BF7" w:rsidR="001F1861" w:rsidRPr="00293BC0" w:rsidRDefault="00F842FF" w:rsidP="00293BC0">
      <w:pPr>
        <w:pStyle w:val="PlainText"/>
        <w:ind w:left="-720" w:right="-180"/>
        <w:rPr>
          <w:rFonts w:ascii="Times New Roman" w:hAnsi="Times New Roman" w:cs="Times New Roman"/>
          <w:b/>
          <w:bCs/>
          <w:sz w:val="22"/>
          <w:szCs w:val="22"/>
        </w:rPr>
      </w:pPr>
      <w:r w:rsidRPr="00293BC0">
        <w:rPr>
          <w:rFonts w:ascii="Times New Roman" w:hAnsi="Times New Roman" w:cs="Times New Roman"/>
          <w:b/>
          <w:sz w:val="22"/>
          <w:szCs w:val="22"/>
        </w:rPr>
        <w:t>Analysis of potential impacts to fish</w:t>
      </w:r>
      <w:r w:rsidR="00293BC0" w:rsidRPr="00293BC0">
        <w:rPr>
          <w:rFonts w:ascii="Times New Roman" w:hAnsi="Times New Roman" w:cs="Times New Roman"/>
          <w:b/>
          <w:sz w:val="22"/>
          <w:szCs w:val="22"/>
        </w:rPr>
        <w:t xml:space="preserve"> - </w:t>
      </w:r>
      <w:r w:rsidR="001F1861" w:rsidRPr="00293BC0">
        <w:rPr>
          <w:rFonts w:ascii="Times New Roman" w:hAnsi="Times New Roman" w:cs="Times New Roman"/>
          <w:sz w:val="22"/>
          <w:szCs w:val="22"/>
        </w:rPr>
        <w:t xml:space="preserve">See </w:t>
      </w:r>
      <w:r w:rsidR="001F1861" w:rsidRPr="00293BC0">
        <w:rPr>
          <w:rFonts w:ascii="Times New Roman" w:hAnsi="Times New Roman" w:cs="Times New Roman"/>
          <w:b/>
          <w:bCs/>
          <w:sz w:val="22"/>
          <w:szCs w:val="22"/>
        </w:rPr>
        <w:t>Table 1</w:t>
      </w:r>
      <w:r w:rsidR="001F1861" w:rsidRPr="00293BC0">
        <w:rPr>
          <w:rFonts w:ascii="Times New Roman" w:hAnsi="Times New Roman" w:cs="Times New Roman"/>
          <w:sz w:val="22"/>
          <w:szCs w:val="22"/>
        </w:rPr>
        <w:t xml:space="preserve"> for the 10-year average BON adult passage for September 1 compared to the 10-year average total run. Note that the passage numbers from the 10-year average for work period are 24-hour counts. These numbers reflect a higher number than what will be impacted for the </w:t>
      </w:r>
      <w:r w:rsidR="00267C1C" w:rsidRPr="00293BC0">
        <w:rPr>
          <w:rFonts w:ascii="Times New Roman" w:hAnsi="Times New Roman" w:cs="Times New Roman"/>
          <w:sz w:val="22"/>
          <w:szCs w:val="22"/>
        </w:rPr>
        <w:t>6</w:t>
      </w:r>
      <w:r w:rsidR="006601D2" w:rsidRPr="00293BC0">
        <w:rPr>
          <w:rFonts w:ascii="Times New Roman" w:hAnsi="Times New Roman" w:cs="Times New Roman"/>
          <w:sz w:val="22"/>
          <w:szCs w:val="22"/>
        </w:rPr>
        <w:t>-hour</w:t>
      </w:r>
      <w:r w:rsidR="001F1861" w:rsidRPr="00293BC0">
        <w:rPr>
          <w:rFonts w:ascii="Times New Roman" w:hAnsi="Times New Roman" w:cs="Times New Roman"/>
          <w:sz w:val="22"/>
          <w:szCs w:val="22"/>
        </w:rPr>
        <w:t xml:space="preserve"> closure. </w:t>
      </w:r>
      <w:r w:rsidR="004B42BE" w:rsidRPr="00293BC0">
        <w:rPr>
          <w:rFonts w:ascii="Times New Roman" w:hAnsi="Times New Roman" w:cs="Times New Roman"/>
          <w:sz w:val="22"/>
          <w:szCs w:val="22"/>
        </w:rPr>
        <w:br/>
      </w:r>
      <w:r w:rsidR="004B42BE" w:rsidRPr="00293BC0">
        <w:rPr>
          <w:rFonts w:ascii="Times New Roman" w:hAnsi="Times New Roman" w:cs="Times New Roman"/>
          <w:sz w:val="22"/>
          <w:szCs w:val="22"/>
        </w:rPr>
        <w:br/>
      </w:r>
      <w:r w:rsidR="001F1861" w:rsidRPr="00293BC0">
        <w:rPr>
          <w:rFonts w:ascii="Times New Roman" w:hAnsi="Times New Roman" w:cs="Times New Roman"/>
          <w:b/>
          <w:bCs/>
          <w:sz w:val="22"/>
          <w:szCs w:val="22"/>
        </w:rPr>
        <w:t xml:space="preserve">Table 1: </w:t>
      </w:r>
      <w:r w:rsidR="00293BC0">
        <w:rPr>
          <w:rFonts w:ascii="Times New Roman" w:hAnsi="Times New Roman" w:cs="Times New Roman"/>
          <w:sz w:val="22"/>
          <w:szCs w:val="22"/>
        </w:rPr>
        <w:t>10-</w:t>
      </w:r>
      <w:r w:rsidR="001F1861" w:rsidRPr="00293BC0">
        <w:rPr>
          <w:rFonts w:ascii="Times New Roman" w:hAnsi="Times New Roman" w:cs="Times New Roman"/>
          <w:sz w:val="22"/>
          <w:szCs w:val="22"/>
        </w:rPr>
        <w:t>Year Average (201</w:t>
      </w:r>
      <w:r w:rsidR="00222793" w:rsidRPr="00293BC0">
        <w:rPr>
          <w:rFonts w:ascii="Times New Roman" w:hAnsi="Times New Roman" w:cs="Times New Roman"/>
          <w:sz w:val="22"/>
          <w:szCs w:val="22"/>
        </w:rPr>
        <w:t>3</w:t>
      </w:r>
      <w:r w:rsidR="001F1861" w:rsidRPr="00293BC0">
        <w:rPr>
          <w:rFonts w:ascii="Times New Roman" w:hAnsi="Times New Roman" w:cs="Times New Roman"/>
          <w:sz w:val="22"/>
          <w:szCs w:val="22"/>
        </w:rPr>
        <w:t>-202</w:t>
      </w:r>
      <w:r w:rsidR="00222793" w:rsidRPr="00293BC0">
        <w:rPr>
          <w:rFonts w:ascii="Times New Roman" w:hAnsi="Times New Roman" w:cs="Times New Roman"/>
          <w:sz w:val="22"/>
          <w:szCs w:val="22"/>
        </w:rPr>
        <w:t>2</w:t>
      </w:r>
      <w:r w:rsidR="001F1861" w:rsidRPr="00293BC0">
        <w:rPr>
          <w:rFonts w:ascii="Times New Roman" w:hAnsi="Times New Roman" w:cs="Times New Roman"/>
          <w:sz w:val="22"/>
          <w:szCs w:val="22"/>
        </w:rPr>
        <w:t xml:space="preserve">) of BON Adult Passage for Sept </w:t>
      </w:r>
      <w:r w:rsidR="00A549D2" w:rsidRPr="00293BC0">
        <w:rPr>
          <w:rFonts w:ascii="Times New Roman" w:hAnsi="Times New Roman" w:cs="Times New Roman"/>
          <w:sz w:val="22"/>
          <w:szCs w:val="22"/>
        </w:rPr>
        <w:t>6</w:t>
      </w:r>
      <w:r w:rsidR="001F1861" w:rsidRPr="00293BC0">
        <w:rPr>
          <w:rFonts w:ascii="Times New Roman" w:hAnsi="Times New Roman" w:cs="Times New Roman"/>
          <w:sz w:val="22"/>
          <w:szCs w:val="22"/>
        </w:rPr>
        <w:t xml:space="preserve"> and Total Run Impacts.</w:t>
      </w:r>
    </w:p>
    <w:tbl>
      <w:tblPr>
        <w:tblStyle w:val="TableGrid"/>
        <w:tblW w:w="0" w:type="auto"/>
        <w:tblInd w:w="-342" w:type="dxa"/>
        <w:tblLook w:val="04A0" w:firstRow="1" w:lastRow="0" w:firstColumn="1" w:lastColumn="0" w:noHBand="0" w:noVBand="1"/>
      </w:tblPr>
      <w:tblGrid>
        <w:gridCol w:w="1530"/>
        <w:gridCol w:w="2340"/>
        <w:gridCol w:w="2790"/>
        <w:gridCol w:w="2070"/>
      </w:tblGrid>
      <w:tr w:rsidR="003F7D7C" w:rsidRPr="00293BC0" w14:paraId="4421AAEA" w14:textId="77777777" w:rsidTr="00293BC0">
        <w:trPr>
          <w:trHeight w:val="260"/>
        </w:trPr>
        <w:tc>
          <w:tcPr>
            <w:tcW w:w="1530" w:type="dxa"/>
          </w:tcPr>
          <w:p w14:paraId="745BC9B9" w14:textId="16ACC8D5" w:rsidR="00F42521" w:rsidRPr="00293BC0" w:rsidRDefault="00F42521" w:rsidP="00293BC0">
            <w:pPr>
              <w:pStyle w:val="FPP4"/>
              <w:spacing w:after="0"/>
              <w:ind w:left="0"/>
              <w:rPr>
                <w:b/>
                <w:bCs/>
                <w:sz w:val="22"/>
                <w:szCs w:val="22"/>
              </w:rPr>
            </w:pPr>
            <w:r w:rsidRPr="00293BC0">
              <w:rPr>
                <w:b/>
                <w:bCs/>
                <w:sz w:val="22"/>
                <w:szCs w:val="22"/>
              </w:rPr>
              <w:t>Species</w:t>
            </w:r>
          </w:p>
        </w:tc>
        <w:tc>
          <w:tcPr>
            <w:tcW w:w="2340" w:type="dxa"/>
          </w:tcPr>
          <w:p w14:paraId="0056A370" w14:textId="6712411F" w:rsidR="00F42521" w:rsidRPr="00293BC0" w:rsidRDefault="00F42521" w:rsidP="00293BC0">
            <w:pPr>
              <w:pStyle w:val="FPP4"/>
              <w:spacing w:after="0"/>
              <w:ind w:left="0"/>
              <w:rPr>
                <w:b/>
                <w:bCs/>
                <w:sz w:val="22"/>
                <w:szCs w:val="22"/>
              </w:rPr>
            </w:pPr>
            <w:r w:rsidRPr="00293BC0">
              <w:rPr>
                <w:b/>
                <w:bCs/>
                <w:sz w:val="22"/>
                <w:szCs w:val="22"/>
              </w:rPr>
              <w:t xml:space="preserve">10-year average </w:t>
            </w:r>
            <w:r w:rsidR="00293BC0">
              <w:rPr>
                <w:b/>
                <w:bCs/>
                <w:sz w:val="22"/>
                <w:szCs w:val="22"/>
              </w:rPr>
              <w:t>on 9/6</w:t>
            </w:r>
          </w:p>
        </w:tc>
        <w:tc>
          <w:tcPr>
            <w:tcW w:w="2790" w:type="dxa"/>
          </w:tcPr>
          <w:p w14:paraId="16C8C274" w14:textId="1AC20018" w:rsidR="00F42521" w:rsidRPr="00293BC0" w:rsidRDefault="00F42521" w:rsidP="00293BC0">
            <w:pPr>
              <w:pStyle w:val="FPP4"/>
              <w:spacing w:after="0"/>
              <w:ind w:left="0"/>
              <w:rPr>
                <w:b/>
                <w:bCs/>
                <w:sz w:val="22"/>
                <w:szCs w:val="22"/>
              </w:rPr>
            </w:pPr>
            <w:r w:rsidRPr="00293BC0">
              <w:rPr>
                <w:b/>
                <w:bCs/>
                <w:sz w:val="22"/>
                <w:szCs w:val="22"/>
              </w:rPr>
              <w:t>10-year average</w:t>
            </w:r>
            <w:r w:rsidR="00293BC0">
              <w:rPr>
                <w:b/>
                <w:bCs/>
                <w:sz w:val="22"/>
                <w:szCs w:val="22"/>
              </w:rPr>
              <w:t xml:space="preserve"> – total run</w:t>
            </w:r>
          </w:p>
        </w:tc>
        <w:tc>
          <w:tcPr>
            <w:tcW w:w="2070" w:type="dxa"/>
          </w:tcPr>
          <w:p w14:paraId="2ED8898D" w14:textId="71C00A4D" w:rsidR="00F42521" w:rsidRPr="00293BC0" w:rsidRDefault="00F42521" w:rsidP="00293BC0">
            <w:pPr>
              <w:pStyle w:val="FPP4"/>
              <w:spacing w:after="0"/>
              <w:ind w:left="0"/>
              <w:rPr>
                <w:b/>
                <w:bCs/>
                <w:sz w:val="22"/>
                <w:szCs w:val="22"/>
              </w:rPr>
            </w:pPr>
            <w:r w:rsidRPr="00293BC0">
              <w:rPr>
                <w:b/>
                <w:bCs/>
                <w:sz w:val="22"/>
                <w:szCs w:val="22"/>
              </w:rPr>
              <w:t>% of run affected</w:t>
            </w:r>
          </w:p>
        </w:tc>
      </w:tr>
      <w:tr w:rsidR="003F7D7C" w:rsidRPr="00293BC0" w14:paraId="036F7578" w14:textId="77777777" w:rsidTr="00293BC0">
        <w:trPr>
          <w:trHeight w:val="296"/>
        </w:trPr>
        <w:tc>
          <w:tcPr>
            <w:tcW w:w="1530" w:type="dxa"/>
          </w:tcPr>
          <w:p w14:paraId="5AA6A401" w14:textId="2AE7EF73" w:rsidR="00F42521" w:rsidRPr="00293BC0" w:rsidRDefault="00F42521" w:rsidP="00293BC0">
            <w:pPr>
              <w:pStyle w:val="FPP4"/>
              <w:spacing w:after="0"/>
              <w:ind w:left="0"/>
              <w:rPr>
                <w:sz w:val="22"/>
                <w:szCs w:val="22"/>
              </w:rPr>
            </w:pPr>
            <w:r w:rsidRPr="00293BC0">
              <w:rPr>
                <w:sz w:val="22"/>
                <w:szCs w:val="22"/>
              </w:rPr>
              <w:t>Chinook</w:t>
            </w:r>
          </w:p>
        </w:tc>
        <w:tc>
          <w:tcPr>
            <w:tcW w:w="2340" w:type="dxa"/>
          </w:tcPr>
          <w:p w14:paraId="45EEA1C4" w14:textId="778B43B9" w:rsidR="00F42521" w:rsidRPr="00293BC0" w:rsidRDefault="00536358" w:rsidP="00293BC0">
            <w:pPr>
              <w:pStyle w:val="FPP4"/>
              <w:spacing w:after="0"/>
              <w:ind w:left="0"/>
              <w:rPr>
                <w:sz w:val="22"/>
                <w:szCs w:val="22"/>
              </w:rPr>
            </w:pPr>
            <w:r w:rsidRPr="00293BC0">
              <w:rPr>
                <w:sz w:val="22"/>
                <w:szCs w:val="22"/>
              </w:rPr>
              <w:t>19,913</w:t>
            </w:r>
          </w:p>
        </w:tc>
        <w:tc>
          <w:tcPr>
            <w:tcW w:w="2790" w:type="dxa"/>
          </w:tcPr>
          <w:p w14:paraId="6EC0A927" w14:textId="7F96B447" w:rsidR="00F42521" w:rsidRPr="00293BC0" w:rsidRDefault="000E6AC0" w:rsidP="00293BC0">
            <w:pPr>
              <w:pStyle w:val="FPP4"/>
              <w:spacing w:after="0"/>
              <w:ind w:left="0"/>
              <w:rPr>
                <w:sz w:val="22"/>
                <w:szCs w:val="22"/>
              </w:rPr>
            </w:pPr>
            <w:r w:rsidRPr="00293BC0">
              <w:rPr>
                <w:sz w:val="22"/>
                <w:szCs w:val="22"/>
              </w:rPr>
              <w:t>831,387</w:t>
            </w:r>
          </w:p>
        </w:tc>
        <w:tc>
          <w:tcPr>
            <w:tcW w:w="2070" w:type="dxa"/>
          </w:tcPr>
          <w:p w14:paraId="70262BE9" w14:textId="74B2F546" w:rsidR="00F42521" w:rsidRPr="00293BC0" w:rsidRDefault="000E6AC0" w:rsidP="00293BC0">
            <w:pPr>
              <w:pStyle w:val="FPP4"/>
              <w:spacing w:after="0"/>
              <w:ind w:left="0"/>
              <w:rPr>
                <w:sz w:val="22"/>
                <w:szCs w:val="22"/>
              </w:rPr>
            </w:pPr>
            <w:r w:rsidRPr="00293BC0">
              <w:rPr>
                <w:sz w:val="22"/>
                <w:szCs w:val="22"/>
              </w:rPr>
              <w:t>2.4</w:t>
            </w:r>
            <w:r w:rsidR="0063427D" w:rsidRPr="00293BC0">
              <w:rPr>
                <w:sz w:val="22"/>
                <w:szCs w:val="22"/>
              </w:rPr>
              <w:t>%</w:t>
            </w:r>
          </w:p>
        </w:tc>
      </w:tr>
      <w:tr w:rsidR="003F7D7C" w:rsidRPr="00293BC0" w14:paraId="5951AFB7" w14:textId="77777777" w:rsidTr="00293BC0">
        <w:tc>
          <w:tcPr>
            <w:tcW w:w="1530" w:type="dxa"/>
          </w:tcPr>
          <w:p w14:paraId="65FA3EC1" w14:textId="10C83766" w:rsidR="00F42521" w:rsidRPr="00293BC0" w:rsidRDefault="00F42521" w:rsidP="00293BC0">
            <w:pPr>
              <w:pStyle w:val="FPP4"/>
              <w:spacing w:after="0"/>
              <w:ind w:left="0"/>
              <w:rPr>
                <w:sz w:val="22"/>
                <w:szCs w:val="22"/>
              </w:rPr>
            </w:pPr>
            <w:r w:rsidRPr="00293BC0">
              <w:rPr>
                <w:sz w:val="22"/>
                <w:szCs w:val="22"/>
              </w:rPr>
              <w:t>Coho</w:t>
            </w:r>
          </w:p>
        </w:tc>
        <w:tc>
          <w:tcPr>
            <w:tcW w:w="2340" w:type="dxa"/>
          </w:tcPr>
          <w:p w14:paraId="4C465ADD" w14:textId="4CCA2D18" w:rsidR="00F42521" w:rsidRPr="00293BC0" w:rsidRDefault="00536358" w:rsidP="00293BC0">
            <w:pPr>
              <w:pStyle w:val="FPP4"/>
              <w:spacing w:after="0"/>
              <w:ind w:left="0"/>
              <w:rPr>
                <w:sz w:val="22"/>
                <w:szCs w:val="22"/>
              </w:rPr>
            </w:pPr>
            <w:r w:rsidRPr="00293BC0">
              <w:rPr>
                <w:sz w:val="22"/>
                <w:szCs w:val="22"/>
              </w:rPr>
              <w:t>2,980</w:t>
            </w:r>
          </w:p>
        </w:tc>
        <w:tc>
          <w:tcPr>
            <w:tcW w:w="2790" w:type="dxa"/>
          </w:tcPr>
          <w:p w14:paraId="4218A794" w14:textId="1DE25182" w:rsidR="00F42521" w:rsidRPr="00293BC0" w:rsidRDefault="003F7D7C" w:rsidP="00293BC0">
            <w:pPr>
              <w:pStyle w:val="FPP4"/>
              <w:spacing w:after="0"/>
              <w:ind w:left="0"/>
              <w:rPr>
                <w:sz w:val="22"/>
                <w:szCs w:val="22"/>
              </w:rPr>
            </w:pPr>
            <w:r w:rsidRPr="00293BC0">
              <w:rPr>
                <w:sz w:val="22"/>
                <w:szCs w:val="22"/>
              </w:rPr>
              <w:t>1</w:t>
            </w:r>
            <w:r w:rsidR="0056074D" w:rsidRPr="00293BC0">
              <w:rPr>
                <w:sz w:val="22"/>
                <w:szCs w:val="22"/>
              </w:rPr>
              <w:t>25,636</w:t>
            </w:r>
          </w:p>
        </w:tc>
        <w:tc>
          <w:tcPr>
            <w:tcW w:w="2070" w:type="dxa"/>
          </w:tcPr>
          <w:p w14:paraId="46E1A3B2" w14:textId="396792C8" w:rsidR="00F42521" w:rsidRPr="00293BC0" w:rsidRDefault="0056074D" w:rsidP="00293BC0">
            <w:pPr>
              <w:pStyle w:val="FPP4"/>
              <w:spacing w:after="0"/>
              <w:ind w:left="0"/>
              <w:rPr>
                <w:sz w:val="22"/>
                <w:szCs w:val="22"/>
              </w:rPr>
            </w:pPr>
            <w:r w:rsidRPr="00293BC0">
              <w:rPr>
                <w:sz w:val="22"/>
                <w:szCs w:val="22"/>
              </w:rPr>
              <w:t>2.37</w:t>
            </w:r>
            <w:r w:rsidR="001F1861" w:rsidRPr="00293BC0">
              <w:rPr>
                <w:sz w:val="22"/>
                <w:szCs w:val="22"/>
              </w:rPr>
              <w:t>%</w:t>
            </w:r>
          </w:p>
        </w:tc>
      </w:tr>
      <w:tr w:rsidR="003F7D7C" w:rsidRPr="00293BC0" w14:paraId="1A610AA6" w14:textId="77777777" w:rsidTr="00293BC0">
        <w:tc>
          <w:tcPr>
            <w:tcW w:w="1530" w:type="dxa"/>
          </w:tcPr>
          <w:p w14:paraId="2DCEE755" w14:textId="19921321" w:rsidR="00F42521" w:rsidRPr="00293BC0" w:rsidRDefault="00F42521" w:rsidP="00293BC0">
            <w:pPr>
              <w:pStyle w:val="FPP4"/>
              <w:spacing w:after="0"/>
              <w:ind w:left="0"/>
              <w:rPr>
                <w:sz w:val="22"/>
                <w:szCs w:val="22"/>
              </w:rPr>
            </w:pPr>
            <w:r w:rsidRPr="00293BC0">
              <w:rPr>
                <w:sz w:val="22"/>
                <w:szCs w:val="22"/>
              </w:rPr>
              <w:t>Steelhead</w:t>
            </w:r>
          </w:p>
        </w:tc>
        <w:tc>
          <w:tcPr>
            <w:tcW w:w="2340" w:type="dxa"/>
          </w:tcPr>
          <w:p w14:paraId="758D7846" w14:textId="4D6FEC30" w:rsidR="00F42521" w:rsidRPr="00293BC0" w:rsidRDefault="00536358" w:rsidP="00293BC0">
            <w:pPr>
              <w:pStyle w:val="FPP4"/>
              <w:spacing w:after="0"/>
              <w:ind w:left="0"/>
              <w:rPr>
                <w:sz w:val="22"/>
                <w:szCs w:val="22"/>
              </w:rPr>
            </w:pPr>
            <w:r w:rsidRPr="00293BC0">
              <w:rPr>
                <w:sz w:val="22"/>
                <w:szCs w:val="22"/>
              </w:rPr>
              <w:t>1,657</w:t>
            </w:r>
          </w:p>
        </w:tc>
        <w:tc>
          <w:tcPr>
            <w:tcW w:w="2790" w:type="dxa"/>
          </w:tcPr>
          <w:p w14:paraId="4F4C11CF" w14:textId="7BCB1AFB" w:rsidR="00F42521" w:rsidRPr="00293BC0" w:rsidRDefault="0056074D" w:rsidP="00293BC0">
            <w:pPr>
              <w:pStyle w:val="FPP4"/>
              <w:spacing w:after="0"/>
              <w:ind w:left="0"/>
              <w:rPr>
                <w:sz w:val="22"/>
                <w:szCs w:val="22"/>
              </w:rPr>
            </w:pPr>
            <w:r w:rsidRPr="00293BC0">
              <w:rPr>
                <w:sz w:val="22"/>
                <w:szCs w:val="22"/>
              </w:rPr>
              <w:t>162,989</w:t>
            </w:r>
          </w:p>
        </w:tc>
        <w:tc>
          <w:tcPr>
            <w:tcW w:w="2070" w:type="dxa"/>
          </w:tcPr>
          <w:p w14:paraId="3454201F" w14:textId="717DB5D5" w:rsidR="00F42521" w:rsidRPr="00293BC0" w:rsidRDefault="001F1861" w:rsidP="00293BC0">
            <w:pPr>
              <w:pStyle w:val="FPP4"/>
              <w:spacing w:after="0"/>
              <w:ind w:left="0"/>
              <w:rPr>
                <w:sz w:val="22"/>
                <w:szCs w:val="22"/>
              </w:rPr>
            </w:pPr>
            <w:r w:rsidRPr="00293BC0">
              <w:rPr>
                <w:sz w:val="22"/>
                <w:szCs w:val="22"/>
              </w:rPr>
              <w:t>1%</w:t>
            </w:r>
          </w:p>
        </w:tc>
      </w:tr>
      <w:tr w:rsidR="003F7D7C" w:rsidRPr="00293BC0" w14:paraId="24BB7E9E" w14:textId="77777777" w:rsidTr="00293BC0">
        <w:tc>
          <w:tcPr>
            <w:tcW w:w="1530" w:type="dxa"/>
          </w:tcPr>
          <w:p w14:paraId="17E23D6D" w14:textId="6A3F551E" w:rsidR="00F42521" w:rsidRPr="00293BC0" w:rsidRDefault="00F42521" w:rsidP="00293BC0">
            <w:pPr>
              <w:pStyle w:val="FPP4"/>
              <w:spacing w:after="0"/>
              <w:ind w:left="0"/>
              <w:rPr>
                <w:sz w:val="22"/>
                <w:szCs w:val="22"/>
              </w:rPr>
            </w:pPr>
            <w:r w:rsidRPr="00293BC0">
              <w:rPr>
                <w:sz w:val="22"/>
                <w:szCs w:val="22"/>
              </w:rPr>
              <w:t>Sockeye</w:t>
            </w:r>
          </w:p>
        </w:tc>
        <w:tc>
          <w:tcPr>
            <w:tcW w:w="2340" w:type="dxa"/>
          </w:tcPr>
          <w:p w14:paraId="5D5B3E23" w14:textId="6C7707F7" w:rsidR="00F42521" w:rsidRPr="00293BC0" w:rsidRDefault="00536358" w:rsidP="00293BC0">
            <w:pPr>
              <w:pStyle w:val="FPP4"/>
              <w:spacing w:after="0"/>
              <w:ind w:left="0"/>
              <w:rPr>
                <w:sz w:val="22"/>
                <w:szCs w:val="22"/>
              </w:rPr>
            </w:pPr>
            <w:r w:rsidRPr="00293BC0">
              <w:rPr>
                <w:sz w:val="22"/>
                <w:szCs w:val="22"/>
              </w:rPr>
              <w:t>1</w:t>
            </w:r>
          </w:p>
        </w:tc>
        <w:tc>
          <w:tcPr>
            <w:tcW w:w="2790" w:type="dxa"/>
          </w:tcPr>
          <w:p w14:paraId="106B9FC2" w14:textId="6E7D098F" w:rsidR="00F42521" w:rsidRPr="00293BC0" w:rsidRDefault="0063427D" w:rsidP="00293BC0">
            <w:pPr>
              <w:pStyle w:val="FPP4"/>
              <w:spacing w:after="0"/>
              <w:ind w:left="0"/>
              <w:rPr>
                <w:sz w:val="22"/>
                <w:szCs w:val="22"/>
              </w:rPr>
            </w:pPr>
            <w:r w:rsidRPr="00293BC0">
              <w:rPr>
                <w:sz w:val="22"/>
                <w:szCs w:val="22"/>
              </w:rPr>
              <w:t>3</w:t>
            </w:r>
            <w:r w:rsidR="0056074D" w:rsidRPr="00293BC0">
              <w:rPr>
                <w:sz w:val="22"/>
                <w:szCs w:val="22"/>
              </w:rPr>
              <w:t>15,420</w:t>
            </w:r>
          </w:p>
        </w:tc>
        <w:tc>
          <w:tcPr>
            <w:tcW w:w="2070" w:type="dxa"/>
          </w:tcPr>
          <w:p w14:paraId="0BDC7D31" w14:textId="5681EC85" w:rsidR="00F42521" w:rsidRPr="00293BC0" w:rsidRDefault="001F1861" w:rsidP="00293BC0">
            <w:pPr>
              <w:pStyle w:val="FPP4"/>
              <w:spacing w:after="0"/>
              <w:ind w:left="0"/>
              <w:rPr>
                <w:sz w:val="22"/>
                <w:szCs w:val="22"/>
              </w:rPr>
            </w:pPr>
            <w:r w:rsidRPr="00293BC0">
              <w:rPr>
                <w:sz w:val="22"/>
                <w:szCs w:val="22"/>
              </w:rPr>
              <w:t>&lt;1%</w:t>
            </w:r>
          </w:p>
        </w:tc>
      </w:tr>
      <w:tr w:rsidR="003F7D7C" w:rsidRPr="00293BC0" w14:paraId="1EACCFE7" w14:textId="77777777" w:rsidTr="00293BC0">
        <w:tc>
          <w:tcPr>
            <w:tcW w:w="1530" w:type="dxa"/>
          </w:tcPr>
          <w:p w14:paraId="47F5479E" w14:textId="1E1CB02A" w:rsidR="00F42521" w:rsidRPr="00293BC0" w:rsidRDefault="00F42521" w:rsidP="00293BC0">
            <w:pPr>
              <w:pStyle w:val="FPP4"/>
              <w:spacing w:after="0"/>
              <w:ind w:left="0"/>
              <w:rPr>
                <w:sz w:val="22"/>
                <w:szCs w:val="22"/>
              </w:rPr>
            </w:pPr>
            <w:r w:rsidRPr="00293BC0">
              <w:rPr>
                <w:sz w:val="22"/>
                <w:szCs w:val="22"/>
              </w:rPr>
              <w:t>Chum</w:t>
            </w:r>
          </w:p>
        </w:tc>
        <w:tc>
          <w:tcPr>
            <w:tcW w:w="2340" w:type="dxa"/>
          </w:tcPr>
          <w:p w14:paraId="27C95889" w14:textId="6CE99591" w:rsidR="00F42521" w:rsidRPr="00293BC0" w:rsidRDefault="005D0B75" w:rsidP="00293BC0">
            <w:pPr>
              <w:pStyle w:val="FPP4"/>
              <w:spacing w:after="0"/>
              <w:ind w:left="0"/>
              <w:rPr>
                <w:sz w:val="22"/>
                <w:szCs w:val="22"/>
              </w:rPr>
            </w:pPr>
            <w:r w:rsidRPr="00293BC0">
              <w:rPr>
                <w:sz w:val="22"/>
                <w:szCs w:val="22"/>
              </w:rPr>
              <w:t>NA</w:t>
            </w:r>
          </w:p>
        </w:tc>
        <w:tc>
          <w:tcPr>
            <w:tcW w:w="2790" w:type="dxa"/>
          </w:tcPr>
          <w:p w14:paraId="725634F7" w14:textId="03433AE0" w:rsidR="00F42521" w:rsidRPr="00293BC0" w:rsidRDefault="0063427D" w:rsidP="00293BC0">
            <w:pPr>
              <w:pStyle w:val="FPP4"/>
              <w:spacing w:after="0"/>
              <w:ind w:left="0"/>
              <w:rPr>
                <w:sz w:val="22"/>
                <w:szCs w:val="22"/>
              </w:rPr>
            </w:pPr>
            <w:r w:rsidRPr="00293BC0">
              <w:rPr>
                <w:sz w:val="22"/>
                <w:szCs w:val="22"/>
              </w:rPr>
              <w:t>333**</w:t>
            </w:r>
          </w:p>
        </w:tc>
        <w:tc>
          <w:tcPr>
            <w:tcW w:w="2070" w:type="dxa"/>
          </w:tcPr>
          <w:p w14:paraId="703AE695" w14:textId="390D6866" w:rsidR="00F42521" w:rsidRPr="00293BC0" w:rsidRDefault="001F1861" w:rsidP="00293BC0">
            <w:pPr>
              <w:pStyle w:val="FPP4"/>
              <w:spacing w:after="0"/>
              <w:ind w:left="0"/>
              <w:rPr>
                <w:sz w:val="22"/>
                <w:szCs w:val="22"/>
              </w:rPr>
            </w:pPr>
            <w:r w:rsidRPr="00293BC0">
              <w:rPr>
                <w:sz w:val="22"/>
                <w:szCs w:val="22"/>
              </w:rPr>
              <w:t>See footnote*</w:t>
            </w:r>
          </w:p>
        </w:tc>
      </w:tr>
      <w:tr w:rsidR="003F7D7C" w:rsidRPr="00293BC0" w14:paraId="18C27615" w14:textId="77777777" w:rsidTr="00293BC0">
        <w:tc>
          <w:tcPr>
            <w:tcW w:w="1530" w:type="dxa"/>
          </w:tcPr>
          <w:p w14:paraId="66B08870" w14:textId="56FA18BB" w:rsidR="00F42521" w:rsidRPr="00293BC0" w:rsidRDefault="00F42521" w:rsidP="00293BC0">
            <w:pPr>
              <w:pStyle w:val="FPP4"/>
              <w:spacing w:after="0"/>
              <w:ind w:left="0"/>
              <w:rPr>
                <w:sz w:val="22"/>
                <w:szCs w:val="22"/>
              </w:rPr>
            </w:pPr>
            <w:r w:rsidRPr="00293BC0">
              <w:rPr>
                <w:sz w:val="22"/>
                <w:szCs w:val="22"/>
              </w:rPr>
              <w:t xml:space="preserve">Pink </w:t>
            </w:r>
          </w:p>
        </w:tc>
        <w:tc>
          <w:tcPr>
            <w:tcW w:w="2340" w:type="dxa"/>
          </w:tcPr>
          <w:p w14:paraId="1D6F2162" w14:textId="3EDAC38E" w:rsidR="00F42521" w:rsidRPr="00293BC0" w:rsidRDefault="005D0B75" w:rsidP="00293BC0">
            <w:pPr>
              <w:pStyle w:val="FPP4"/>
              <w:spacing w:after="0"/>
              <w:ind w:left="0"/>
              <w:rPr>
                <w:sz w:val="22"/>
                <w:szCs w:val="22"/>
              </w:rPr>
            </w:pPr>
            <w:r w:rsidRPr="00293BC0">
              <w:rPr>
                <w:sz w:val="22"/>
                <w:szCs w:val="22"/>
              </w:rPr>
              <w:t>NA</w:t>
            </w:r>
          </w:p>
        </w:tc>
        <w:tc>
          <w:tcPr>
            <w:tcW w:w="2790" w:type="dxa"/>
          </w:tcPr>
          <w:p w14:paraId="4B606745" w14:textId="5177F1D1" w:rsidR="00F42521" w:rsidRPr="00293BC0" w:rsidRDefault="0063427D" w:rsidP="00293BC0">
            <w:pPr>
              <w:pStyle w:val="FPP4"/>
              <w:spacing w:after="0"/>
              <w:ind w:left="0"/>
              <w:rPr>
                <w:sz w:val="22"/>
                <w:szCs w:val="22"/>
              </w:rPr>
            </w:pPr>
            <w:r w:rsidRPr="00293BC0">
              <w:rPr>
                <w:sz w:val="22"/>
                <w:szCs w:val="22"/>
              </w:rPr>
              <w:t>324**</w:t>
            </w:r>
          </w:p>
        </w:tc>
        <w:tc>
          <w:tcPr>
            <w:tcW w:w="2070" w:type="dxa"/>
          </w:tcPr>
          <w:p w14:paraId="4C66A486" w14:textId="03F1D350" w:rsidR="00F42521" w:rsidRPr="00293BC0" w:rsidRDefault="001F1861" w:rsidP="00293BC0">
            <w:pPr>
              <w:pStyle w:val="FPP4"/>
              <w:spacing w:after="0"/>
              <w:ind w:left="0"/>
              <w:rPr>
                <w:sz w:val="22"/>
                <w:szCs w:val="22"/>
              </w:rPr>
            </w:pPr>
            <w:r w:rsidRPr="00293BC0">
              <w:rPr>
                <w:sz w:val="22"/>
                <w:szCs w:val="22"/>
              </w:rPr>
              <w:t>See footnote**</w:t>
            </w:r>
          </w:p>
        </w:tc>
      </w:tr>
      <w:tr w:rsidR="003F7D7C" w:rsidRPr="00293BC0" w14:paraId="18A57DB5" w14:textId="77777777" w:rsidTr="00293BC0">
        <w:tc>
          <w:tcPr>
            <w:tcW w:w="1530" w:type="dxa"/>
          </w:tcPr>
          <w:p w14:paraId="7738CF74" w14:textId="7C1CE1B5" w:rsidR="00F42521" w:rsidRPr="00293BC0" w:rsidRDefault="00F42521" w:rsidP="00293BC0">
            <w:pPr>
              <w:pStyle w:val="FPP4"/>
              <w:spacing w:after="0"/>
              <w:ind w:left="0"/>
              <w:rPr>
                <w:sz w:val="22"/>
                <w:szCs w:val="22"/>
              </w:rPr>
            </w:pPr>
            <w:r w:rsidRPr="00293BC0">
              <w:rPr>
                <w:sz w:val="22"/>
                <w:szCs w:val="22"/>
              </w:rPr>
              <w:t>Lamprey</w:t>
            </w:r>
          </w:p>
        </w:tc>
        <w:tc>
          <w:tcPr>
            <w:tcW w:w="2340" w:type="dxa"/>
          </w:tcPr>
          <w:p w14:paraId="597B8E73" w14:textId="0EF932B6" w:rsidR="00F42521" w:rsidRPr="00293BC0" w:rsidRDefault="00536358" w:rsidP="00293BC0">
            <w:pPr>
              <w:pStyle w:val="FPP4"/>
              <w:spacing w:after="0"/>
              <w:ind w:left="0"/>
              <w:rPr>
                <w:sz w:val="22"/>
                <w:szCs w:val="22"/>
              </w:rPr>
            </w:pPr>
            <w:r w:rsidRPr="00293BC0">
              <w:rPr>
                <w:sz w:val="22"/>
                <w:szCs w:val="22"/>
              </w:rPr>
              <w:t>40</w:t>
            </w:r>
          </w:p>
        </w:tc>
        <w:tc>
          <w:tcPr>
            <w:tcW w:w="2790" w:type="dxa"/>
          </w:tcPr>
          <w:p w14:paraId="7414AE9C" w14:textId="06F8FE5E" w:rsidR="00F42521" w:rsidRPr="00293BC0" w:rsidRDefault="00AA71B9" w:rsidP="00293BC0">
            <w:pPr>
              <w:pStyle w:val="FPP4"/>
              <w:spacing w:after="0"/>
              <w:ind w:left="0"/>
              <w:rPr>
                <w:sz w:val="22"/>
                <w:szCs w:val="22"/>
              </w:rPr>
            </w:pPr>
            <w:r w:rsidRPr="00293BC0">
              <w:rPr>
                <w:sz w:val="22"/>
                <w:szCs w:val="22"/>
              </w:rPr>
              <w:t>3</w:t>
            </w:r>
            <w:r w:rsidR="0056074D" w:rsidRPr="00293BC0">
              <w:rPr>
                <w:sz w:val="22"/>
                <w:szCs w:val="22"/>
              </w:rPr>
              <w:t>7,430</w:t>
            </w:r>
          </w:p>
        </w:tc>
        <w:tc>
          <w:tcPr>
            <w:tcW w:w="2070" w:type="dxa"/>
          </w:tcPr>
          <w:p w14:paraId="587B98E5" w14:textId="4D6B74FF" w:rsidR="00F42521" w:rsidRPr="00293BC0" w:rsidRDefault="001F1861" w:rsidP="00293BC0">
            <w:pPr>
              <w:pStyle w:val="FPP4"/>
              <w:spacing w:after="0"/>
              <w:ind w:left="0"/>
              <w:rPr>
                <w:sz w:val="22"/>
                <w:szCs w:val="22"/>
              </w:rPr>
            </w:pPr>
            <w:r w:rsidRPr="00293BC0">
              <w:rPr>
                <w:sz w:val="22"/>
                <w:szCs w:val="22"/>
              </w:rPr>
              <w:t>0.</w:t>
            </w:r>
            <w:r w:rsidR="0056074D" w:rsidRPr="00293BC0">
              <w:rPr>
                <w:sz w:val="22"/>
                <w:szCs w:val="22"/>
              </w:rPr>
              <w:t>1</w:t>
            </w:r>
            <w:r w:rsidRPr="00293BC0">
              <w:rPr>
                <w:sz w:val="22"/>
                <w:szCs w:val="22"/>
              </w:rPr>
              <w:t>%</w:t>
            </w:r>
          </w:p>
        </w:tc>
      </w:tr>
    </w:tbl>
    <w:p w14:paraId="2D127F15" w14:textId="526AE7D2" w:rsidR="003F7D7C" w:rsidRPr="00293BC0" w:rsidRDefault="003F7D7C" w:rsidP="00293BC0">
      <w:pPr>
        <w:pStyle w:val="FPP4"/>
        <w:spacing w:after="0"/>
        <w:ind w:left="0"/>
        <w:rPr>
          <w:sz w:val="22"/>
          <w:szCs w:val="22"/>
        </w:rPr>
      </w:pPr>
      <w:r w:rsidRPr="00293BC0">
        <w:rPr>
          <w:sz w:val="22"/>
          <w:szCs w:val="22"/>
        </w:rPr>
        <w:lastRenderedPageBreak/>
        <w:t>*No 10-year average for work period for Chum, but 10-year average first fish for Chum is September 8</w:t>
      </w:r>
      <w:r w:rsidRPr="00293BC0">
        <w:rPr>
          <w:sz w:val="22"/>
          <w:szCs w:val="22"/>
          <w:vertAlign w:val="superscript"/>
        </w:rPr>
        <w:t>th</w:t>
      </w:r>
      <w:r w:rsidRPr="00293BC0">
        <w:rPr>
          <w:sz w:val="22"/>
          <w:szCs w:val="22"/>
        </w:rPr>
        <w:t xml:space="preserve"> which is several days after the survey </w:t>
      </w:r>
      <w:proofErr w:type="gramStart"/>
      <w:r w:rsidRPr="00293BC0">
        <w:rPr>
          <w:sz w:val="22"/>
          <w:szCs w:val="22"/>
        </w:rPr>
        <w:t>dates</w:t>
      </w:r>
      <w:proofErr w:type="gramEnd"/>
      <w:r w:rsidRPr="00293BC0">
        <w:rPr>
          <w:sz w:val="22"/>
          <w:szCs w:val="22"/>
        </w:rPr>
        <w:t xml:space="preserve"> so impact is negligible.</w:t>
      </w:r>
    </w:p>
    <w:p w14:paraId="39A209D1" w14:textId="6A4C4A2A" w:rsidR="003F7D7C" w:rsidRPr="00293BC0" w:rsidRDefault="003F7D7C" w:rsidP="00293BC0">
      <w:pPr>
        <w:pStyle w:val="FPP4"/>
        <w:spacing w:after="0"/>
        <w:ind w:left="0"/>
        <w:rPr>
          <w:sz w:val="22"/>
          <w:szCs w:val="22"/>
        </w:rPr>
      </w:pPr>
      <w:r w:rsidRPr="00293BC0">
        <w:rPr>
          <w:sz w:val="22"/>
          <w:szCs w:val="22"/>
        </w:rPr>
        <w:t>**No 10-year average for work period for Pink, but based on 10-year average run time, 95% of run has passed by 9/16</w:t>
      </w:r>
    </w:p>
    <w:p w14:paraId="7853BEFB" w14:textId="77777777" w:rsidR="00293BC0" w:rsidRDefault="00293BC0" w:rsidP="00293BC0">
      <w:pPr>
        <w:pStyle w:val="FPP4"/>
        <w:spacing w:after="0"/>
        <w:ind w:left="0"/>
        <w:rPr>
          <w:b/>
          <w:bCs/>
          <w:sz w:val="22"/>
          <w:szCs w:val="22"/>
        </w:rPr>
      </w:pPr>
    </w:p>
    <w:p w14:paraId="02A95258" w14:textId="7C19796A" w:rsidR="00F842FF" w:rsidRDefault="00F842FF" w:rsidP="00293BC0">
      <w:pPr>
        <w:pStyle w:val="FPP4"/>
        <w:spacing w:after="0"/>
        <w:ind w:left="-720"/>
        <w:rPr>
          <w:b/>
          <w:bCs/>
          <w:sz w:val="22"/>
          <w:szCs w:val="22"/>
        </w:rPr>
      </w:pPr>
      <w:r w:rsidRPr="00293BC0">
        <w:rPr>
          <w:b/>
          <w:bCs/>
          <w:sz w:val="22"/>
          <w:szCs w:val="22"/>
        </w:rPr>
        <w:t>Statement about the current year’s run (e.g., higher or lower than 10-year average</w:t>
      </w:r>
      <w:proofErr w:type="gramStart"/>
      <w:r w:rsidRPr="00293BC0">
        <w:rPr>
          <w:b/>
          <w:bCs/>
          <w:sz w:val="22"/>
          <w:szCs w:val="22"/>
        </w:rPr>
        <w:t>);</w:t>
      </w:r>
      <w:proofErr w:type="gramEnd"/>
    </w:p>
    <w:p w14:paraId="000C495A" w14:textId="77777777" w:rsidR="00293BC0" w:rsidRPr="00293BC0" w:rsidRDefault="00293BC0" w:rsidP="00293BC0">
      <w:pPr>
        <w:pStyle w:val="FPP4"/>
        <w:spacing w:after="0"/>
        <w:ind w:left="0"/>
        <w:rPr>
          <w:b/>
          <w:bCs/>
          <w:sz w:val="22"/>
          <w:szCs w:val="22"/>
        </w:rPr>
      </w:pPr>
    </w:p>
    <w:p w14:paraId="6780CC69" w14:textId="21C9323B" w:rsidR="006601D2" w:rsidRPr="00293BC0" w:rsidRDefault="004B42BE" w:rsidP="00293BC0">
      <w:pPr>
        <w:pStyle w:val="FPP4"/>
        <w:spacing w:after="0"/>
        <w:ind w:left="0"/>
        <w:rPr>
          <w:b/>
          <w:bCs/>
          <w:sz w:val="22"/>
          <w:szCs w:val="22"/>
        </w:rPr>
      </w:pPr>
      <w:r w:rsidRPr="00293BC0">
        <w:rPr>
          <w:b/>
          <w:bCs/>
          <w:sz w:val="22"/>
          <w:szCs w:val="22"/>
        </w:rPr>
        <w:t xml:space="preserve">Table </w:t>
      </w:r>
      <w:r w:rsidR="00954F14" w:rsidRPr="00293BC0">
        <w:rPr>
          <w:b/>
          <w:bCs/>
          <w:sz w:val="22"/>
          <w:szCs w:val="22"/>
        </w:rPr>
        <w:t>2</w:t>
      </w:r>
      <w:r w:rsidRPr="00293BC0">
        <w:rPr>
          <w:b/>
          <w:bCs/>
          <w:sz w:val="22"/>
          <w:szCs w:val="22"/>
        </w:rPr>
        <w:t xml:space="preserve">: </w:t>
      </w:r>
      <w:r w:rsidR="006601D2" w:rsidRPr="00293BC0">
        <w:rPr>
          <w:sz w:val="22"/>
          <w:szCs w:val="22"/>
        </w:rPr>
        <w:t>Run Predictions (obtained from WDFW)</w:t>
      </w:r>
    </w:p>
    <w:tbl>
      <w:tblPr>
        <w:tblStyle w:val="TableGrid"/>
        <w:tblW w:w="0" w:type="auto"/>
        <w:tblLook w:val="04A0" w:firstRow="1" w:lastRow="0" w:firstColumn="1" w:lastColumn="0" w:noHBand="0" w:noVBand="1"/>
      </w:tblPr>
      <w:tblGrid>
        <w:gridCol w:w="2607"/>
        <w:gridCol w:w="2428"/>
      </w:tblGrid>
      <w:tr w:rsidR="006601D2" w:rsidRPr="00293BC0" w14:paraId="22845C5D" w14:textId="77777777" w:rsidTr="0018235B">
        <w:trPr>
          <w:trHeight w:val="318"/>
        </w:trPr>
        <w:tc>
          <w:tcPr>
            <w:tcW w:w="2607" w:type="dxa"/>
          </w:tcPr>
          <w:p w14:paraId="532EB9C6" w14:textId="77777777" w:rsidR="006601D2" w:rsidRPr="00293BC0" w:rsidRDefault="006601D2" w:rsidP="00293BC0">
            <w:pPr>
              <w:pStyle w:val="FPP4"/>
              <w:spacing w:after="0"/>
              <w:ind w:left="0"/>
              <w:rPr>
                <w:sz w:val="22"/>
                <w:szCs w:val="22"/>
              </w:rPr>
            </w:pPr>
            <w:r w:rsidRPr="00293BC0">
              <w:rPr>
                <w:sz w:val="22"/>
                <w:szCs w:val="22"/>
              </w:rPr>
              <w:t>Fall Chinook</w:t>
            </w:r>
          </w:p>
        </w:tc>
        <w:tc>
          <w:tcPr>
            <w:tcW w:w="2428" w:type="dxa"/>
          </w:tcPr>
          <w:p w14:paraId="4299D4C5" w14:textId="46DFB388" w:rsidR="006601D2" w:rsidRPr="00293BC0" w:rsidRDefault="006601D2" w:rsidP="00293BC0">
            <w:pPr>
              <w:pStyle w:val="FPP4"/>
              <w:spacing w:after="0"/>
              <w:ind w:left="0"/>
              <w:rPr>
                <w:sz w:val="22"/>
                <w:szCs w:val="22"/>
              </w:rPr>
            </w:pPr>
            <w:r w:rsidRPr="00293BC0">
              <w:rPr>
                <w:sz w:val="22"/>
                <w:szCs w:val="22"/>
              </w:rPr>
              <w:t>Slightly below average</w:t>
            </w:r>
          </w:p>
        </w:tc>
      </w:tr>
      <w:tr w:rsidR="006601D2" w:rsidRPr="00293BC0" w14:paraId="091EF993" w14:textId="77777777" w:rsidTr="0018235B">
        <w:trPr>
          <w:trHeight w:val="306"/>
        </w:trPr>
        <w:tc>
          <w:tcPr>
            <w:tcW w:w="2607" w:type="dxa"/>
          </w:tcPr>
          <w:p w14:paraId="4AD82A9C" w14:textId="77777777" w:rsidR="006601D2" w:rsidRPr="00293BC0" w:rsidRDefault="006601D2" w:rsidP="00293BC0">
            <w:pPr>
              <w:pStyle w:val="FPP4"/>
              <w:spacing w:after="0"/>
              <w:ind w:left="0"/>
              <w:rPr>
                <w:sz w:val="22"/>
                <w:szCs w:val="22"/>
              </w:rPr>
            </w:pPr>
            <w:r w:rsidRPr="00293BC0">
              <w:rPr>
                <w:sz w:val="22"/>
                <w:szCs w:val="22"/>
              </w:rPr>
              <w:t>Coho</w:t>
            </w:r>
          </w:p>
        </w:tc>
        <w:tc>
          <w:tcPr>
            <w:tcW w:w="2428" w:type="dxa"/>
          </w:tcPr>
          <w:p w14:paraId="61E77FCE" w14:textId="77777777" w:rsidR="006601D2" w:rsidRPr="00293BC0" w:rsidRDefault="006601D2" w:rsidP="00293BC0">
            <w:pPr>
              <w:pStyle w:val="FPP4"/>
              <w:spacing w:after="0"/>
              <w:ind w:left="0"/>
              <w:rPr>
                <w:sz w:val="22"/>
                <w:szCs w:val="22"/>
              </w:rPr>
            </w:pPr>
            <w:r w:rsidRPr="00293BC0">
              <w:rPr>
                <w:sz w:val="22"/>
                <w:szCs w:val="22"/>
              </w:rPr>
              <w:t>Well above average</w:t>
            </w:r>
          </w:p>
        </w:tc>
      </w:tr>
      <w:tr w:rsidR="006601D2" w:rsidRPr="00293BC0" w14:paraId="6EEEAEE1" w14:textId="77777777" w:rsidTr="0018235B">
        <w:trPr>
          <w:trHeight w:val="318"/>
        </w:trPr>
        <w:tc>
          <w:tcPr>
            <w:tcW w:w="2607" w:type="dxa"/>
          </w:tcPr>
          <w:p w14:paraId="045939EC" w14:textId="77777777" w:rsidR="006601D2" w:rsidRPr="00293BC0" w:rsidRDefault="006601D2" w:rsidP="00293BC0">
            <w:pPr>
              <w:pStyle w:val="FPP4"/>
              <w:spacing w:after="0"/>
              <w:ind w:left="0"/>
              <w:rPr>
                <w:sz w:val="22"/>
                <w:szCs w:val="22"/>
              </w:rPr>
            </w:pPr>
            <w:r w:rsidRPr="00293BC0">
              <w:rPr>
                <w:sz w:val="22"/>
                <w:szCs w:val="22"/>
              </w:rPr>
              <w:t>Steelhead</w:t>
            </w:r>
          </w:p>
        </w:tc>
        <w:tc>
          <w:tcPr>
            <w:tcW w:w="2428" w:type="dxa"/>
          </w:tcPr>
          <w:p w14:paraId="6E0FCB14" w14:textId="77777777" w:rsidR="006601D2" w:rsidRPr="00293BC0" w:rsidRDefault="006601D2" w:rsidP="00293BC0">
            <w:pPr>
              <w:pStyle w:val="FPP4"/>
              <w:spacing w:after="0"/>
              <w:ind w:left="0"/>
              <w:rPr>
                <w:sz w:val="22"/>
                <w:szCs w:val="22"/>
              </w:rPr>
            </w:pPr>
            <w:r w:rsidRPr="00293BC0">
              <w:rPr>
                <w:sz w:val="22"/>
                <w:szCs w:val="22"/>
              </w:rPr>
              <w:t>Well below average</w:t>
            </w:r>
          </w:p>
        </w:tc>
      </w:tr>
    </w:tbl>
    <w:p w14:paraId="0D96A691" w14:textId="77777777" w:rsidR="006601D2" w:rsidRPr="00293BC0" w:rsidRDefault="006601D2" w:rsidP="00293BC0">
      <w:pPr>
        <w:pStyle w:val="FPP4"/>
        <w:spacing w:after="0"/>
        <w:rPr>
          <w:sz w:val="22"/>
          <w:szCs w:val="22"/>
        </w:rPr>
      </w:pPr>
    </w:p>
    <w:p w14:paraId="79233EA9" w14:textId="77777777" w:rsidR="00B43BDE" w:rsidRPr="00293BC0" w:rsidRDefault="00F842FF"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 xml:space="preserve">Summary statement - expected impacts on: </w:t>
      </w:r>
    </w:p>
    <w:p w14:paraId="5827D028" w14:textId="6F4390AB" w:rsidR="00C67FA5" w:rsidRPr="00293BC0" w:rsidRDefault="00C67FA5" w:rsidP="00293BC0">
      <w:pPr>
        <w:pStyle w:val="PlainText"/>
        <w:ind w:left="-720" w:right="-180"/>
        <w:rPr>
          <w:rFonts w:ascii="Times New Roman" w:hAnsi="Times New Roman" w:cs="Times New Roman"/>
          <w:b/>
          <w:sz w:val="22"/>
          <w:szCs w:val="22"/>
        </w:rPr>
      </w:pPr>
    </w:p>
    <w:p w14:paraId="5E9CD029" w14:textId="65C44246" w:rsidR="006601D2" w:rsidRPr="00293BC0" w:rsidRDefault="006601D2" w:rsidP="00293BC0">
      <w:pPr>
        <w:pStyle w:val="PlainText"/>
        <w:ind w:left="-720" w:right="-180"/>
        <w:rPr>
          <w:rFonts w:ascii="Times New Roman" w:hAnsi="Times New Roman" w:cs="Times New Roman"/>
          <w:sz w:val="22"/>
          <w:szCs w:val="22"/>
        </w:rPr>
      </w:pPr>
      <w:r w:rsidRPr="00293BC0">
        <w:rPr>
          <w:rFonts w:ascii="Times New Roman" w:hAnsi="Times New Roman" w:cs="Times New Roman"/>
          <w:b/>
          <w:sz w:val="22"/>
          <w:szCs w:val="22"/>
        </w:rPr>
        <w:t xml:space="preserve">Downstream migrants (including Lamprey) -- </w:t>
      </w:r>
      <w:r w:rsidRPr="00293BC0">
        <w:rPr>
          <w:rFonts w:ascii="Times New Roman" w:hAnsi="Times New Roman" w:cs="Times New Roman"/>
          <w:sz w:val="22"/>
          <w:szCs w:val="22"/>
        </w:rPr>
        <w:t>Scheduling the spill bay outage during September ensure</w:t>
      </w:r>
      <w:r w:rsidR="006A1FCF" w:rsidRPr="00293BC0">
        <w:rPr>
          <w:rFonts w:ascii="Times New Roman" w:hAnsi="Times New Roman" w:cs="Times New Roman"/>
          <w:sz w:val="22"/>
          <w:szCs w:val="22"/>
        </w:rPr>
        <w:t>s</w:t>
      </w:r>
      <w:r w:rsidRPr="00293BC0">
        <w:rPr>
          <w:rFonts w:ascii="Times New Roman" w:hAnsi="Times New Roman" w:cs="Times New Roman"/>
          <w:sz w:val="22"/>
          <w:szCs w:val="22"/>
        </w:rPr>
        <w:t xml:space="preserve"> that both the DSM2 and the Ice and Trash Sluiceway will be operating for downstream migra</w:t>
      </w:r>
      <w:r w:rsidR="006A1FCF" w:rsidRPr="00293BC0">
        <w:rPr>
          <w:rFonts w:ascii="Times New Roman" w:hAnsi="Times New Roman" w:cs="Times New Roman"/>
          <w:sz w:val="22"/>
          <w:szCs w:val="22"/>
        </w:rPr>
        <w:t>nts.</w:t>
      </w:r>
      <w:r w:rsidR="002E3C5D" w:rsidRPr="00293BC0">
        <w:rPr>
          <w:rFonts w:ascii="Times New Roman" w:hAnsi="Times New Roman" w:cs="Times New Roman"/>
          <w:sz w:val="22"/>
          <w:szCs w:val="22"/>
        </w:rPr>
        <w:t xml:space="preserve"> </w:t>
      </w:r>
      <w:r w:rsidRPr="00293BC0">
        <w:rPr>
          <w:rFonts w:ascii="Times New Roman" w:hAnsi="Times New Roman" w:cs="Times New Roman"/>
          <w:sz w:val="22"/>
          <w:szCs w:val="22"/>
        </w:rPr>
        <w:t xml:space="preserve">The number of fish exposed is expected to be minimal, as most downstream migrants have already passed. </w:t>
      </w:r>
    </w:p>
    <w:p w14:paraId="40EA9A7F" w14:textId="77777777" w:rsidR="006601D2" w:rsidRPr="00293BC0" w:rsidRDefault="006601D2" w:rsidP="00293BC0">
      <w:pPr>
        <w:pStyle w:val="PlainText"/>
        <w:ind w:left="-720" w:right="-180"/>
        <w:rPr>
          <w:rFonts w:ascii="Times New Roman" w:hAnsi="Times New Roman" w:cs="Times New Roman"/>
          <w:sz w:val="22"/>
          <w:szCs w:val="22"/>
        </w:rPr>
      </w:pPr>
    </w:p>
    <w:p w14:paraId="0335DFAB" w14:textId="75083B36" w:rsidR="006601D2" w:rsidRPr="00293BC0" w:rsidRDefault="006601D2" w:rsidP="00293BC0">
      <w:pPr>
        <w:pStyle w:val="PlainText"/>
        <w:ind w:left="-720" w:right="-180"/>
        <w:rPr>
          <w:rFonts w:ascii="Times New Roman" w:hAnsi="Times New Roman" w:cs="Times New Roman"/>
          <w:sz w:val="22"/>
          <w:szCs w:val="22"/>
        </w:rPr>
      </w:pPr>
      <w:r w:rsidRPr="00293BC0">
        <w:rPr>
          <w:rFonts w:ascii="Times New Roman" w:hAnsi="Times New Roman" w:cs="Times New Roman"/>
          <w:sz w:val="22"/>
          <w:szCs w:val="22"/>
        </w:rPr>
        <w:t xml:space="preserve">According to the historic 10-year average passage indexes for sub-yearling Chinook at Bonneville Dam (2012-2021), 95% of the run has passed by </w:t>
      </w:r>
      <w:r w:rsidR="00222793" w:rsidRPr="00293BC0">
        <w:rPr>
          <w:rFonts w:ascii="Times New Roman" w:hAnsi="Times New Roman" w:cs="Times New Roman"/>
          <w:sz w:val="22"/>
          <w:szCs w:val="22"/>
        </w:rPr>
        <w:t>21</w:t>
      </w:r>
      <w:r w:rsidRPr="00293BC0">
        <w:rPr>
          <w:rFonts w:ascii="Times New Roman" w:hAnsi="Times New Roman" w:cs="Times New Roman"/>
          <w:sz w:val="22"/>
          <w:szCs w:val="22"/>
        </w:rPr>
        <w:t xml:space="preserve"> July (DART). </w:t>
      </w:r>
      <w:r w:rsidR="00222793" w:rsidRPr="00293BC0">
        <w:rPr>
          <w:rFonts w:ascii="Times New Roman" w:hAnsi="Times New Roman" w:cs="Times New Roman"/>
          <w:sz w:val="22"/>
          <w:szCs w:val="22"/>
        </w:rPr>
        <w:t>As of August 7</w:t>
      </w:r>
      <w:r w:rsidR="00222793" w:rsidRPr="00293BC0">
        <w:rPr>
          <w:rFonts w:ascii="Times New Roman" w:hAnsi="Times New Roman" w:cs="Times New Roman"/>
          <w:sz w:val="22"/>
          <w:szCs w:val="22"/>
          <w:vertAlign w:val="superscript"/>
        </w:rPr>
        <w:t>th,</w:t>
      </w:r>
      <w:r w:rsidR="00222793" w:rsidRPr="00293BC0">
        <w:rPr>
          <w:rFonts w:ascii="Times New Roman" w:hAnsi="Times New Roman" w:cs="Times New Roman"/>
          <w:sz w:val="22"/>
          <w:szCs w:val="22"/>
        </w:rPr>
        <w:t xml:space="preserve"> </w:t>
      </w:r>
      <w:r w:rsidR="002E3C5D" w:rsidRPr="00293BC0">
        <w:rPr>
          <w:rFonts w:ascii="Times New Roman" w:hAnsi="Times New Roman" w:cs="Times New Roman"/>
          <w:sz w:val="22"/>
          <w:szCs w:val="22"/>
        </w:rPr>
        <w:t>2023,</w:t>
      </w:r>
      <w:r w:rsidR="00222793" w:rsidRPr="00293BC0">
        <w:rPr>
          <w:rFonts w:ascii="Times New Roman" w:hAnsi="Times New Roman" w:cs="Times New Roman"/>
          <w:sz w:val="22"/>
          <w:szCs w:val="22"/>
        </w:rPr>
        <w:t xml:space="preserve"> DART estimates that 99% of this </w:t>
      </w:r>
      <w:r w:rsidR="002E3C5D" w:rsidRPr="00293BC0">
        <w:rPr>
          <w:rFonts w:ascii="Times New Roman" w:hAnsi="Times New Roman" w:cs="Times New Roman"/>
          <w:sz w:val="22"/>
          <w:szCs w:val="22"/>
        </w:rPr>
        <w:t>year’s</w:t>
      </w:r>
      <w:r w:rsidR="00222793" w:rsidRPr="00293BC0">
        <w:rPr>
          <w:rFonts w:ascii="Times New Roman" w:hAnsi="Times New Roman" w:cs="Times New Roman"/>
          <w:sz w:val="22"/>
          <w:szCs w:val="22"/>
        </w:rPr>
        <w:t xml:space="preserve"> sub-yearling chinook have passed.</w:t>
      </w:r>
    </w:p>
    <w:p w14:paraId="44D25B51" w14:textId="77777777" w:rsidR="006601D2" w:rsidRPr="00293BC0" w:rsidRDefault="006601D2" w:rsidP="00293BC0">
      <w:pPr>
        <w:pStyle w:val="PlainText"/>
        <w:ind w:left="-720" w:right="-180"/>
        <w:rPr>
          <w:rFonts w:ascii="Times New Roman" w:hAnsi="Times New Roman" w:cs="Times New Roman"/>
          <w:bCs/>
          <w:sz w:val="22"/>
          <w:szCs w:val="22"/>
        </w:rPr>
      </w:pPr>
    </w:p>
    <w:p w14:paraId="5506151C" w14:textId="77777777" w:rsidR="006601D2" w:rsidRPr="00293BC0" w:rsidRDefault="006601D2"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Impacts to upstream migrants (including Bull Trout) by date:</w:t>
      </w:r>
    </w:p>
    <w:p w14:paraId="6564A61E" w14:textId="2AE175C3" w:rsidR="006601D2" w:rsidRPr="00293BC0" w:rsidRDefault="006601D2" w:rsidP="00293BC0">
      <w:pPr>
        <w:pStyle w:val="PlainText"/>
        <w:ind w:left="-720" w:right="-180"/>
        <w:rPr>
          <w:rFonts w:ascii="Times New Roman" w:hAnsi="Times New Roman" w:cs="Times New Roman"/>
          <w:sz w:val="22"/>
          <w:szCs w:val="22"/>
        </w:rPr>
      </w:pPr>
      <w:r w:rsidRPr="00293BC0">
        <w:rPr>
          <w:rFonts w:ascii="Times New Roman" w:hAnsi="Times New Roman" w:cs="Times New Roman"/>
          <w:sz w:val="22"/>
          <w:szCs w:val="22"/>
          <w:u w:val="single"/>
        </w:rPr>
        <w:t xml:space="preserve">September </w:t>
      </w:r>
      <w:r w:rsidR="00222793" w:rsidRPr="00293BC0">
        <w:rPr>
          <w:rFonts w:ascii="Times New Roman" w:hAnsi="Times New Roman" w:cs="Times New Roman"/>
          <w:sz w:val="22"/>
          <w:szCs w:val="22"/>
          <w:u w:val="single"/>
        </w:rPr>
        <w:t>6</w:t>
      </w:r>
      <w:r w:rsidR="00222793" w:rsidRPr="00293BC0">
        <w:rPr>
          <w:rFonts w:ascii="Times New Roman" w:hAnsi="Times New Roman" w:cs="Times New Roman"/>
          <w:sz w:val="22"/>
          <w:szCs w:val="22"/>
          <w:u w:val="single"/>
          <w:vertAlign w:val="superscript"/>
        </w:rPr>
        <w:t>th</w:t>
      </w:r>
      <w:r w:rsidRPr="00293BC0">
        <w:rPr>
          <w:rFonts w:ascii="Times New Roman" w:hAnsi="Times New Roman" w:cs="Times New Roman"/>
          <w:sz w:val="22"/>
          <w:szCs w:val="22"/>
          <w:u w:val="single"/>
        </w:rPr>
        <w:t xml:space="preserve"> all </w:t>
      </w:r>
      <w:proofErr w:type="spellStart"/>
      <w:r w:rsidRPr="00293BC0">
        <w:rPr>
          <w:rFonts w:ascii="Times New Roman" w:hAnsi="Times New Roman" w:cs="Times New Roman"/>
          <w:sz w:val="22"/>
          <w:szCs w:val="22"/>
          <w:u w:val="single"/>
        </w:rPr>
        <w:t>spillbays</w:t>
      </w:r>
      <w:proofErr w:type="spellEnd"/>
      <w:r w:rsidRPr="00293BC0">
        <w:rPr>
          <w:rFonts w:ascii="Times New Roman" w:hAnsi="Times New Roman" w:cs="Times New Roman"/>
          <w:sz w:val="22"/>
          <w:szCs w:val="22"/>
          <w:u w:val="single"/>
        </w:rPr>
        <w:t xml:space="preserve"> closed:</w:t>
      </w:r>
      <w:r w:rsidRPr="00293BC0">
        <w:rPr>
          <w:rFonts w:ascii="Times New Roman" w:hAnsi="Times New Roman" w:cs="Times New Roman"/>
          <w:sz w:val="22"/>
          <w:szCs w:val="22"/>
        </w:rPr>
        <w:t xml:space="preserve"> </w:t>
      </w:r>
    </w:p>
    <w:p w14:paraId="6145A9A8" w14:textId="23548F72" w:rsidR="006601D2" w:rsidRPr="00293BC0" w:rsidRDefault="006601D2" w:rsidP="00293BC0">
      <w:pPr>
        <w:pStyle w:val="PlainText"/>
        <w:ind w:left="-720" w:right="-180"/>
        <w:rPr>
          <w:rFonts w:ascii="Times New Roman" w:hAnsi="Times New Roman" w:cs="Times New Roman"/>
          <w:sz w:val="22"/>
          <w:szCs w:val="22"/>
        </w:rPr>
      </w:pPr>
      <w:r w:rsidRPr="00293BC0">
        <w:rPr>
          <w:rFonts w:ascii="Times New Roman" w:hAnsi="Times New Roman" w:cs="Times New Roman"/>
          <w:sz w:val="22"/>
          <w:szCs w:val="22"/>
        </w:rPr>
        <w:t xml:space="preserve">All fish ladder entrances will be functioning including the two entrances in the spillway tailrace. </w:t>
      </w:r>
      <w:r w:rsidR="00DF6A7C" w:rsidRPr="00293BC0">
        <w:rPr>
          <w:rFonts w:ascii="Times New Roman" w:hAnsi="Times New Roman" w:cs="Times New Roman"/>
          <w:sz w:val="22"/>
          <w:szCs w:val="22"/>
        </w:rPr>
        <w:t xml:space="preserve"> Entrance differentials are temporarily reduced when the survey vessel passes in front of them but quickly restored.  </w:t>
      </w:r>
      <w:r w:rsidRPr="00293BC0">
        <w:rPr>
          <w:rFonts w:ascii="Times New Roman" w:hAnsi="Times New Roman" w:cs="Times New Roman"/>
          <w:sz w:val="22"/>
          <w:szCs w:val="22"/>
        </w:rPr>
        <w:t xml:space="preserve">Fish that approach </w:t>
      </w:r>
      <w:r w:rsidR="00DF6A7C" w:rsidRPr="00293BC0">
        <w:rPr>
          <w:rFonts w:ascii="Times New Roman" w:hAnsi="Times New Roman" w:cs="Times New Roman"/>
          <w:sz w:val="22"/>
          <w:szCs w:val="22"/>
        </w:rPr>
        <w:t xml:space="preserve">the </w:t>
      </w:r>
      <w:r w:rsidRPr="00293BC0">
        <w:rPr>
          <w:rFonts w:ascii="Times New Roman" w:hAnsi="Times New Roman" w:cs="Times New Roman"/>
          <w:sz w:val="22"/>
          <w:szCs w:val="22"/>
        </w:rPr>
        <w:t xml:space="preserve">spillway tailrace may have to search longer for fishway entrances with </w:t>
      </w:r>
      <w:r w:rsidR="00E06FBB" w:rsidRPr="00293BC0">
        <w:rPr>
          <w:rFonts w:ascii="Times New Roman" w:hAnsi="Times New Roman" w:cs="Times New Roman"/>
          <w:sz w:val="22"/>
          <w:szCs w:val="22"/>
        </w:rPr>
        <w:t>reduced spill bay</w:t>
      </w:r>
      <w:r w:rsidRPr="00293BC0">
        <w:rPr>
          <w:rFonts w:ascii="Times New Roman" w:hAnsi="Times New Roman" w:cs="Times New Roman"/>
          <w:sz w:val="22"/>
          <w:szCs w:val="22"/>
        </w:rPr>
        <w:t xml:space="preserve"> attraction water. We expect that most fish will follow routes to the priority powerhouse. </w:t>
      </w:r>
      <w:r w:rsidR="00DF6A7C" w:rsidRPr="00293BC0">
        <w:rPr>
          <w:rFonts w:ascii="Times New Roman" w:hAnsi="Times New Roman" w:cs="Times New Roman"/>
          <w:sz w:val="22"/>
          <w:szCs w:val="22"/>
        </w:rPr>
        <w:t xml:space="preserve">Delayed </w:t>
      </w:r>
      <w:r w:rsidRPr="00293BC0">
        <w:rPr>
          <w:rFonts w:ascii="Times New Roman" w:hAnsi="Times New Roman" w:cs="Times New Roman"/>
          <w:sz w:val="22"/>
          <w:szCs w:val="22"/>
        </w:rPr>
        <w:t xml:space="preserve">fish may be exposed to an increase in sea lion and avian predation.  Sea Lion abundance for this time is </w:t>
      </w:r>
      <w:r w:rsidR="00973645" w:rsidRPr="00293BC0">
        <w:rPr>
          <w:rFonts w:ascii="Times New Roman" w:hAnsi="Times New Roman" w:cs="Times New Roman"/>
          <w:sz w:val="22"/>
          <w:szCs w:val="22"/>
        </w:rPr>
        <w:t xml:space="preserve">typically </w:t>
      </w:r>
      <w:r w:rsidRPr="00293BC0">
        <w:rPr>
          <w:rFonts w:ascii="Times New Roman" w:hAnsi="Times New Roman" w:cs="Times New Roman"/>
          <w:sz w:val="22"/>
          <w:szCs w:val="22"/>
        </w:rPr>
        <w:t xml:space="preserve">less than 20 </w:t>
      </w:r>
      <w:r w:rsidR="00A549D2" w:rsidRPr="00293BC0">
        <w:rPr>
          <w:rFonts w:ascii="Times New Roman" w:hAnsi="Times New Roman" w:cs="Times New Roman"/>
          <w:sz w:val="22"/>
          <w:szCs w:val="22"/>
        </w:rPr>
        <w:t xml:space="preserve">Steller Sea Lions, </w:t>
      </w:r>
      <w:r w:rsidRPr="00293BC0">
        <w:rPr>
          <w:rFonts w:ascii="Times New Roman" w:hAnsi="Times New Roman" w:cs="Times New Roman"/>
          <w:sz w:val="22"/>
          <w:szCs w:val="22"/>
        </w:rPr>
        <w:t>no California Sea Lions.</w:t>
      </w:r>
    </w:p>
    <w:p w14:paraId="488A8D4A" w14:textId="77777777" w:rsidR="006601D2" w:rsidRPr="00293BC0" w:rsidRDefault="006601D2" w:rsidP="00293BC0">
      <w:pPr>
        <w:pStyle w:val="PlainText"/>
        <w:ind w:left="-720" w:right="-180"/>
        <w:rPr>
          <w:rFonts w:ascii="Times New Roman" w:hAnsi="Times New Roman" w:cs="Times New Roman"/>
          <w:sz w:val="22"/>
          <w:szCs w:val="22"/>
        </w:rPr>
      </w:pPr>
    </w:p>
    <w:p w14:paraId="065B2202" w14:textId="77777777" w:rsidR="006601D2" w:rsidRPr="00293BC0" w:rsidRDefault="006601D2"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 xml:space="preserve">Impacts to upstream migrants (Lamprey) </w:t>
      </w:r>
    </w:p>
    <w:p w14:paraId="0E11DECB" w14:textId="062C1851" w:rsidR="006601D2" w:rsidRPr="00293BC0" w:rsidRDefault="006601D2" w:rsidP="00293BC0">
      <w:pPr>
        <w:pStyle w:val="PlainText"/>
        <w:ind w:left="-720" w:right="-180"/>
        <w:rPr>
          <w:rFonts w:ascii="Times New Roman" w:hAnsi="Times New Roman" w:cs="Times New Roman"/>
          <w:b/>
          <w:sz w:val="22"/>
          <w:szCs w:val="22"/>
        </w:rPr>
      </w:pPr>
      <w:r w:rsidRPr="00293BC0">
        <w:rPr>
          <w:rFonts w:ascii="Times New Roman" w:hAnsi="Times New Roman" w:cs="Times New Roman"/>
          <w:sz w:val="22"/>
          <w:szCs w:val="22"/>
        </w:rPr>
        <w:t xml:space="preserve">These spill bay outages will occur toward the end of the adult lamprey migration period. All ladder entrances and LPS systems should be operating at the time of the spill bay outages. The loss of attraction flow provided by spill bays 1 and 18 will impact lamprey that would use this flow to find these ladder entrances. However, this impact to lamprey is small, as most adults have already passed Bonneville </w:t>
      </w:r>
      <w:proofErr w:type="gramStart"/>
      <w:r w:rsidRPr="00293BC0">
        <w:rPr>
          <w:rFonts w:ascii="Times New Roman" w:hAnsi="Times New Roman" w:cs="Times New Roman"/>
          <w:sz w:val="22"/>
          <w:szCs w:val="22"/>
        </w:rPr>
        <w:t>at this time</w:t>
      </w:r>
      <w:proofErr w:type="gramEnd"/>
      <w:r w:rsidRPr="00293BC0">
        <w:rPr>
          <w:rFonts w:ascii="Times New Roman" w:hAnsi="Times New Roman" w:cs="Times New Roman"/>
          <w:sz w:val="22"/>
          <w:szCs w:val="22"/>
        </w:rPr>
        <w:t xml:space="preserve">. Based on the average between </w:t>
      </w:r>
      <w:r w:rsidR="00222793" w:rsidRPr="00293BC0">
        <w:rPr>
          <w:rFonts w:ascii="Times New Roman" w:hAnsi="Times New Roman" w:cs="Times New Roman"/>
          <w:sz w:val="22"/>
          <w:szCs w:val="22"/>
        </w:rPr>
        <w:t>1999</w:t>
      </w:r>
      <w:r w:rsidRPr="00293BC0">
        <w:rPr>
          <w:rFonts w:ascii="Times New Roman" w:hAnsi="Times New Roman" w:cs="Times New Roman"/>
          <w:sz w:val="22"/>
          <w:szCs w:val="22"/>
        </w:rPr>
        <w:t>-202</w:t>
      </w:r>
      <w:r w:rsidR="00222793" w:rsidRPr="00293BC0">
        <w:rPr>
          <w:rFonts w:ascii="Times New Roman" w:hAnsi="Times New Roman" w:cs="Times New Roman"/>
          <w:sz w:val="22"/>
          <w:szCs w:val="22"/>
        </w:rPr>
        <w:t>2</w:t>
      </w:r>
      <w:r w:rsidRPr="00293BC0">
        <w:rPr>
          <w:rFonts w:ascii="Times New Roman" w:hAnsi="Times New Roman" w:cs="Times New Roman"/>
          <w:sz w:val="22"/>
          <w:szCs w:val="22"/>
        </w:rPr>
        <w:t>, 95% of the adult lamprey run has passed by 2</w:t>
      </w:r>
      <w:r w:rsidR="00222793" w:rsidRPr="00293BC0">
        <w:rPr>
          <w:rFonts w:ascii="Times New Roman" w:hAnsi="Times New Roman" w:cs="Times New Roman"/>
          <w:sz w:val="22"/>
          <w:szCs w:val="22"/>
        </w:rPr>
        <w:t>8</w:t>
      </w:r>
      <w:r w:rsidRPr="00293BC0">
        <w:rPr>
          <w:rFonts w:ascii="Times New Roman" w:hAnsi="Times New Roman" w:cs="Times New Roman"/>
          <w:sz w:val="22"/>
          <w:szCs w:val="22"/>
        </w:rPr>
        <w:t xml:space="preserve"> August (retrieved from DART, 202</w:t>
      </w:r>
      <w:r w:rsidR="00222793" w:rsidRPr="00293BC0">
        <w:rPr>
          <w:rFonts w:ascii="Times New Roman" w:hAnsi="Times New Roman" w:cs="Times New Roman"/>
          <w:sz w:val="22"/>
          <w:szCs w:val="22"/>
        </w:rPr>
        <w:t>3</w:t>
      </w:r>
      <w:r w:rsidRPr="00293BC0">
        <w:rPr>
          <w:rFonts w:ascii="Times New Roman" w:hAnsi="Times New Roman" w:cs="Times New Roman"/>
          <w:sz w:val="22"/>
          <w:szCs w:val="22"/>
        </w:rPr>
        <w:t>).</w:t>
      </w:r>
    </w:p>
    <w:p w14:paraId="0A6964A1" w14:textId="77777777" w:rsidR="00C67FA5" w:rsidRPr="00293BC0" w:rsidRDefault="00C67FA5" w:rsidP="00293BC0">
      <w:pPr>
        <w:pStyle w:val="PlainText"/>
        <w:ind w:left="-720" w:right="-180"/>
        <w:rPr>
          <w:rFonts w:ascii="Times New Roman" w:hAnsi="Times New Roman" w:cs="Times New Roman"/>
          <w:b/>
          <w:sz w:val="22"/>
          <w:szCs w:val="22"/>
        </w:rPr>
      </w:pPr>
    </w:p>
    <w:p w14:paraId="08461CA7" w14:textId="77777777" w:rsidR="00F2390B" w:rsidRPr="00293BC0" w:rsidRDefault="00F2390B" w:rsidP="00293BC0">
      <w:pPr>
        <w:pStyle w:val="PlainText"/>
        <w:ind w:left="-720" w:right="-180"/>
        <w:rPr>
          <w:rFonts w:ascii="Times New Roman" w:hAnsi="Times New Roman" w:cs="Times New Roman"/>
          <w:b/>
          <w:sz w:val="22"/>
          <w:szCs w:val="22"/>
        </w:rPr>
      </w:pPr>
    </w:p>
    <w:p w14:paraId="04C5F3EF" w14:textId="008323B4" w:rsidR="00F2390B" w:rsidRPr="00293BC0" w:rsidRDefault="00F2390B"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Comments from agencies</w:t>
      </w:r>
      <w:r w:rsidR="00805A7A" w:rsidRPr="00293BC0">
        <w:rPr>
          <w:rFonts w:ascii="Times New Roman" w:hAnsi="Times New Roman" w:cs="Times New Roman"/>
          <w:b/>
          <w:sz w:val="22"/>
          <w:szCs w:val="22"/>
        </w:rPr>
        <w:t>-</w:t>
      </w:r>
    </w:p>
    <w:p w14:paraId="5E5F38BC" w14:textId="061072D2" w:rsidR="0037746A" w:rsidRPr="00293BC0" w:rsidRDefault="0037746A" w:rsidP="00293BC0">
      <w:pPr>
        <w:pStyle w:val="PlainText"/>
        <w:ind w:left="-720" w:right="-180"/>
        <w:rPr>
          <w:rFonts w:ascii="Times New Roman" w:hAnsi="Times New Roman" w:cs="Times New Roman"/>
          <w:b/>
          <w:sz w:val="22"/>
          <w:szCs w:val="22"/>
        </w:rPr>
      </w:pPr>
    </w:p>
    <w:p w14:paraId="6156ACCE" w14:textId="41FD546E" w:rsidR="00EB3991" w:rsidRPr="00293BC0" w:rsidRDefault="00EB3991" w:rsidP="00293BC0">
      <w:pPr>
        <w:pStyle w:val="PlainText"/>
        <w:ind w:left="-720" w:right="-180"/>
        <w:rPr>
          <w:rFonts w:ascii="Times New Roman" w:hAnsi="Times New Roman" w:cs="Times New Roman"/>
          <w:b/>
          <w:sz w:val="22"/>
          <w:szCs w:val="22"/>
        </w:rPr>
      </w:pPr>
      <w:r w:rsidRPr="00293BC0">
        <w:rPr>
          <w:rFonts w:ascii="Times New Roman" w:hAnsi="Times New Roman" w:cs="Times New Roman"/>
          <w:b/>
          <w:sz w:val="22"/>
          <w:szCs w:val="22"/>
        </w:rPr>
        <w:t xml:space="preserve">Final </w:t>
      </w:r>
      <w:r w:rsidR="00AF756B" w:rsidRPr="00293BC0">
        <w:rPr>
          <w:rFonts w:ascii="Times New Roman" w:hAnsi="Times New Roman" w:cs="Times New Roman"/>
          <w:b/>
          <w:sz w:val="22"/>
          <w:szCs w:val="22"/>
        </w:rPr>
        <w:t xml:space="preserve">coordination </w:t>
      </w:r>
      <w:r w:rsidRPr="00293BC0">
        <w:rPr>
          <w:rFonts w:ascii="Times New Roman" w:hAnsi="Times New Roman" w:cs="Times New Roman"/>
          <w:b/>
          <w:sz w:val="22"/>
          <w:szCs w:val="22"/>
        </w:rPr>
        <w:t>results</w:t>
      </w:r>
      <w:r w:rsidR="00805A7A" w:rsidRPr="00293BC0">
        <w:rPr>
          <w:rFonts w:ascii="Times New Roman" w:hAnsi="Times New Roman" w:cs="Times New Roman"/>
          <w:b/>
          <w:sz w:val="22"/>
          <w:szCs w:val="22"/>
        </w:rPr>
        <w:t>-</w:t>
      </w:r>
    </w:p>
    <w:p w14:paraId="7247AE47" w14:textId="77777777" w:rsidR="00AF756B" w:rsidRPr="00293BC0" w:rsidRDefault="00AF756B" w:rsidP="00293BC0">
      <w:pPr>
        <w:autoSpaceDE w:val="0"/>
        <w:autoSpaceDN w:val="0"/>
        <w:adjustRightInd w:val="0"/>
        <w:ind w:left="-720" w:right="-180"/>
        <w:rPr>
          <w:b/>
          <w:sz w:val="22"/>
          <w:szCs w:val="22"/>
        </w:rPr>
      </w:pPr>
    </w:p>
    <w:p w14:paraId="42F5C35E" w14:textId="77777777" w:rsidR="009827E8" w:rsidRPr="00293BC0" w:rsidRDefault="00B11232" w:rsidP="00293BC0">
      <w:pPr>
        <w:autoSpaceDE w:val="0"/>
        <w:autoSpaceDN w:val="0"/>
        <w:adjustRightInd w:val="0"/>
        <w:ind w:left="-720" w:right="-180"/>
        <w:rPr>
          <w:sz w:val="22"/>
          <w:szCs w:val="22"/>
        </w:rPr>
      </w:pPr>
      <w:r w:rsidRPr="00293BC0">
        <w:rPr>
          <w:sz w:val="22"/>
          <w:szCs w:val="22"/>
        </w:rPr>
        <w:t>Please email or call with questions or concerns.</w:t>
      </w:r>
    </w:p>
    <w:p w14:paraId="170FF165" w14:textId="1750BFAE" w:rsidR="00967F8B" w:rsidRPr="00293BC0" w:rsidRDefault="00B11232" w:rsidP="00293BC0">
      <w:pPr>
        <w:autoSpaceDE w:val="0"/>
        <w:autoSpaceDN w:val="0"/>
        <w:adjustRightInd w:val="0"/>
        <w:ind w:left="-720" w:right="-180"/>
        <w:rPr>
          <w:sz w:val="22"/>
          <w:szCs w:val="22"/>
        </w:rPr>
      </w:pPr>
      <w:r w:rsidRPr="00293BC0">
        <w:rPr>
          <w:sz w:val="22"/>
          <w:szCs w:val="22"/>
        </w:rPr>
        <w:t xml:space="preserve">Thank you, </w:t>
      </w:r>
    </w:p>
    <w:sectPr w:rsidR="00967F8B" w:rsidRPr="00293B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C6F21"/>
    <w:multiLevelType w:val="hybridMultilevel"/>
    <w:tmpl w:val="8E20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46ECE"/>
    <w:multiLevelType w:val="multilevel"/>
    <w:tmpl w:val="83664CE8"/>
    <w:lvl w:ilvl="0">
      <w:start w:val="1"/>
      <w:numFmt w:val="decimal"/>
      <w:pStyle w:val="FPP1"/>
      <w:lvlText w:val="%1."/>
      <w:lvlJc w:val="left"/>
      <w:pPr>
        <w:ind w:left="0" w:firstLine="0"/>
      </w:pPr>
      <w:rPr>
        <w:rFonts w:hint="default"/>
        <w:b/>
        <w:i w:val="0"/>
      </w:rPr>
    </w:lvl>
    <w:lvl w:ilvl="1">
      <w:start w:val="1"/>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5."/>
      <w:lvlJc w:val="left"/>
      <w:pPr>
        <w:ind w:left="360" w:firstLine="0"/>
      </w:pPr>
      <w:rPr>
        <w:rFonts w:ascii="Times New Roman" w:eastAsia="Times New Roman" w:hAnsi="Times New Roman" w:cs="Times New Roman"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288" w:firstLine="0"/>
      </w:pPr>
      <w:rPr>
        <w:rFonts w:hint="default"/>
        <w:b/>
        <w:i w:val="0"/>
      </w:rPr>
    </w:lvl>
    <w:lvl w:ilvl="7">
      <w:start w:val="1"/>
      <w:numFmt w:val="lowerLetter"/>
      <w:lvlText w:val="%8)"/>
      <w:lvlJc w:val="left"/>
      <w:pPr>
        <w:tabs>
          <w:tab w:val="num" w:pos="1008"/>
        </w:tabs>
        <w:ind w:left="1008" w:hanging="288"/>
      </w:pPr>
      <w:rPr>
        <w:rFonts w:hint="default"/>
        <w:b/>
      </w:rPr>
    </w:lvl>
    <w:lvl w:ilvl="8">
      <w:start w:val="1"/>
      <w:numFmt w:val="decimal"/>
      <w:lvlText w:val="%1.%2.%3.%4.%5.%6.%7.%8.%9."/>
      <w:lvlJc w:val="left"/>
      <w:pPr>
        <w:ind w:left="4320" w:hanging="1440"/>
      </w:pPr>
      <w:rPr>
        <w:rFonts w:hint="default"/>
      </w:rPr>
    </w:lvl>
  </w:abstractNum>
  <w:abstractNum w:abstractNumId="2" w15:restartNumberingAfterBreak="0">
    <w:nsid w:val="632C5A2A"/>
    <w:multiLevelType w:val="hybridMultilevel"/>
    <w:tmpl w:val="3FBC9586"/>
    <w:lvl w:ilvl="0" w:tplc="31DE57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37597802">
    <w:abstractNumId w:val="1"/>
  </w:num>
  <w:num w:numId="2" w16cid:durableId="1693720186">
    <w:abstractNumId w:val="2"/>
  </w:num>
  <w:num w:numId="3" w16cid:durableId="41852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3BDE"/>
    <w:rsid w:val="000822B2"/>
    <w:rsid w:val="000B14E6"/>
    <w:rsid w:val="000D0353"/>
    <w:rsid w:val="000E317F"/>
    <w:rsid w:val="000E6AC0"/>
    <w:rsid w:val="000F4D28"/>
    <w:rsid w:val="0018235B"/>
    <w:rsid w:val="001C5FF1"/>
    <w:rsid w:val="001D5229"/>
    <w:rsid w:val="001F1861"/>
    <w:rsid w:val="001F2DA3"/>
    <w:rsid w:val="00207DB8"/>
    <w:rsid w:val="00222793"/>
    <w:rsid w:val="0025287F"/>
    <w:rsid w:val="00262966"/>
    <w:rsid w:val="00267C1C"/>
    <w:rsid w:val="00293BC0"/>
    <w:rsid w:val="002B6E92"/>
    <w:rsid w:val="002D36D9"/>
    <w:rsid w:val="002E3C5D"/>
    <w:rsid w:val="0037746A"/>
    <w:rsid w:val="003A6E3B"/>
    <w:rsid w:val="003B0A32"/>
    <w:rsid w:val="003B5413"/>
    <w:rsid w:val="003E7488"/>
    <w:rsid w:val="003F7A0B"/>
    <w:rsid w:val="003F7D7C"/>
    <w:rsid w:val="004276A3"/>
    <w:rsid w:val="0049216A"/>
    <w:rsid w:val="00497959"/>
    <w:rsid w:val="004B42BE"/>
    <w:rsid w:val="00513FEE"/>
    <w:rsid w:val="00523234"/>
    <w:rsid w:val="00536358"/>
    <w:rsid w:val="00545ACE"/>
    <w:rsid w:val="0056074D"/>
    <w:rsid w:val="005C439A"/>
    <w:rsid w:val="005D0B75"/>
    <w:rsid w:val="005D6609"/>
    <w:rsid w:val="005F34AE"/>
    <w:rsid w:val="00601DD7"/>
    <w:rsid w:val="00633A8B"/>
    <w:rsid w:val="0063427D"/>
    <w:rsid w:val="00650248"/>
    <w:rsid w:val="00650AFF"/>
    <w:rsid w:val="006601D2"/>
    <w:rsid w:val="00692272"/>
    <w:rsid w:val="006A1FCF"/>
    <w:rsid w:val="006E6DEA"/>
    <w:rsid w:val="007026F7"/>
    <w:rsid w:val="00713C55"/>
    <w:rsid w:val="0078646D"/>
    <w:rsid w:val="00795AB0"/>
    <w:rsid w:val="007A495A"/>
    <w:rsid w:val="007B6532"/>
    <w:rsid w:val="007C04F4"/>
    <w:rsid w:val="007D50AD"/>
    <w:rsid w:val="00805A7A"/>
    <w:rsid w:val="00864AB8"/>
    <w:rsid w:val="00890DC7"/>
    <w:rsid w:val="00933EB6"/>
    <w:rsid w:val="00954F14"/>
    <w:rsid w:val="00965E04"/>
    <w:rsid w:val="00967F8B"/>
    <w:rsid w:val="00973645"/>
    <w:rsid w:val="009827E8"/>
    <w:rsid w:val="0098360E"/>
    <w:rsid w:val="0099716B"/>
    <w:rsid w:val="009B57FC"/>
    <w:rsid w:val="00A549D2"/>
    <w:rsid w:val="00A769FA"/>
    <w:rsid w:val="00AA71B9"/>
    <w:rsid w:val="00AC467D"/>
    <w:rsid w:val="00AE678B"/>
    <w:rsid w:val="00AF756B"/>
    <w:rsid w:val="00B11232"/>
    <w:rsid w:val="00B4247A"/>
    <w:rsid w:val="00B43BDE"/>
    <w:rsid w:val="00B83661"/>
    <w:rsid w:val="00B86248"/>
    <w:rsid w:val="00BC1957"/>
    <w:rsid w:val="00BC57E8"/>
    <w:rsid w:val="00BD19AC"/>
    <w:rsid w:val="00BE5955"/>
    <w:rsid w:val="00C54EED"/>
    <w:rsid w:val="00C67FA5"/>
    <w:rsid w:val="00C804FA"/>
    <w:rsid w:val="00C8104A"/>
    <w:rsid w:val="00CA1C1D"/>
    <w:rsid w:val="00CB35E9"/>
    <w:rsid w:val="00CF019A"/>
    <w:rsid w:val="00D11A5C"/>
    <w:rsid w:val="00D26B19"/>
    <w:rsid w:val="00D324CA"/>
    <w:rsid w:val="00D36001"/>
    <w:rsid w:val="00D4378A"/>
    <w:rsid w:val="00DA250C"/>
    <w:rsid w:val="00DF6A7C"/>
    <w:rsid w:val="00E06FBB"/>
    <w:rsid w:val="00E948B1"/>
    <w:rsid w:val="00EB3991"/>
    <w:rsid w:val="00F2390B"/>
    <w:rsid w:val="00F27FC1"/>
    <w:rsid w:val="00F339DF"/>
    <w:rsid w:val="00F42521"/>
    <w:rsid w:val="00F842FF"/>
    <w:rsid w:val="00FB760A"/>
    <w:rsid w:val="00FC356C"/>
    <w:rsid w:val="00FC586D"/>
    <w:rsid w:val="00FD5102"/>
    <w:rsid w:val="00FE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6823C"/>
  <w15:docId w15:val="{34D16986-ADA0-47F6-A8FF-66653B377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AF756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43BDE"/>
    <w:rPr>
      <w:rFonts w:ascii="Courier New" w:hAnsi="Courier New" w:cs="Courier New"/>
      <w:sz w:val="20"/>
      <w:szCs w:val="20"/>
    </w:rPr>
  </w:style>
  <w:style w:type="character" w:styleId="Hyperlink">
    <w:name w:val="Hyperlink"/>
    <w:rsid w:val="00B11232"/>
    <w:rPr>
      <w:color w:val="0000FF"/>
      <w:u w:val="single"/>
    </w:rPr>
  </w:style>
  <w:style w:type="character" w:customStyle="1" w:styleId="Heading1Char">
    <w:name w:val="Heading 1 Char"/>
    <w:link w:val="Heading1"/>
    <w:uiPriority w:val="99"/>
    <w:rsid w:val="00AF756B"/>
    <w:rPr>
      <w:rFonts w:ascii="Arial" w:hAnsi="Arial" w:cs="Arial"/>
      <w:b/>
      <w:bCs/>
      <w:kern w:val="32"/>
      <w:sz w:val="32"/>
      <w:szCs w:val="32"/>
    </w:rPr>
  </w:style>
  <w:style w:type="paragraph" w:customStyle="1" w:styleId="FPP1">
    <w:name w:val="FPP1"/>
    <w:basedOn w:val="Normal"/>
    <w:qFormat/>
    <w:rsid w:val="00AF756B"/>
    <w:pPr>
      <w:keepNext/>
      <w:numPr>
        <w:numId w:val="1"/>
      </w:numPr>
      <w:spacing w:before="360" w:after="240"/>
    </w:pPr>
    <w:rPr>
      <w:rFonts w:ascii="Times New Roman Bold" w:hAnsi="Times New Roman Bold"/>
      <w:b/>
      <w:caps/>
      <w:szCs w:val="20"/>
      <w:u w:val="single"/>
    </w:rPr>
  </w:style>
  <w:style w:type="paragraph" w:customStyle="1" w:styleId="FPP2">
    <w:name w:val="FPP2"/>
    <w:basedOn w:val="Normal"/>
    <w:qFormat/>
    <w:rsid w:val="00AF756B"/>
    <w:pPr>
      <w:keepNext/>
      <w:numPr>
        <w:ilvl w:val="1"/>
        <w:numId w:val="1"/>
      </w:numPr>
      <w:suppressAutoHyphens/>
      <w:spacing w:after="240"/>
    </w:pPr>
    <w:rPr>
      <w:b/>
    </w:rPr>
  </w:style>
  <w:style w:type="paragraph" w:customStyle="1" w:styleId="FPP3">
    <w:name w:val="FPP3"/>
    <w:basedOn w:val="Normal"/>
    <w:qFormat/>
    <w:rsid w:val="00AF756B"/>
    <w:pPr>
      <w:numPr>
        <w:ilvl w:val="2"/>
        <w:numId w:val="1"/>
      </w:numPr>
      <w:suppressAutoHyphens/>
      <w:spacing w:after="240"/>
    </w:pPr>
    <w:rPr>
      <w:szCs w:val="20"/>
    </w:rPr>
  </w:style>
  <w:style w:type="paragraph" w:customStyle="1" w:styleId="FPP4">
    <w:name w:val="FPP4"/>
    <w:basedOn w:val="FPP3"/>
    <w:link w:val="FPP4Char"/>
    <w:qFormat/>
    <w:rsid w:val="00AF756B"/>
    <w:pPr>
      <w:numPr>
        <w:ilvl w:val="0"/>
        <w:numId w:val="0"/>
      </w:numPr>
      <w:ind w:left="720"/>
    </w:pPr>
    <w:rPr>
      <w:szCs w:val="24"/>
    </w:rPr>
  </w:style>
  <w:style w:type="character" w:customStyle="1" w:styleId="FPP4Char">
    <w:name w:val="FPP4 Char"/>
    <w:link w:val="FPP4"/>
    <w:rsid w:val="00AF756B"/>
    <w:rPr>
      <w:sz w:val="24"/>
      <w:szCs w:val="24"/>
    </w:rPr>
  </w:style>
  <w:style w:type="character" w:customStyle="1" w:styleId="PlainTextChar">
    <w:name w:val="Plain Text Char"/>
    <w:link w:val="PlainText"/>
    <w:rsid w:val="00B86248"/>
    <w:rPr>
      <w:rFonts w:ascii="Courier New" w:hAnsi="Courier New" w:cs="Courier New"/>
    </w:rPr>
  </w:style>
  <w:style w:type="paragraph" w:styleId="BalloonText">
    <w:name w:val="Balloon Text"/>
    <w:basedOn w:val="Normal"/>
    <w:link w:val="BalloonTextChar"/>
    <w:rsid w:val="003A6E3B"/>
    <w:rPr>
      <w:rFonts w:ascii="Segoe UI" w:hAnsi="Segoe UI" w:cs="Segoe UI"/>
      <w:sz w:val="18"/>
      <w:szCs w:val="18"/>
    </w:rPr>
  </w:style>
  <w:style w:type="character" w:customStyle="1" w:styleId="BalloonTextChar">
    <w:name w:val="Balloon Text Char"/>
    <w:link w:val="BalloonText"/>
    <w:rsid w:val="003A6E3B"/>
    <w:rPr>
      <w:rFonts w:ascii="Segoe UI" w:hAnsi="Segoe UI" w:cs="Segoe UI"/>
      <w:sz w:val="18"/>
      <w:szCs w:val="18"/>
    </w:rPr>
  </w:style>
  <w:style w:type="table" w:styleId="TableGrid">
    <w:name w:val="Table Grid"/>
    <w:basedOn w:val="TableNormal"/>
    <w:rsid w:val="00F4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7959"/>
    <w:rPr>
      <w:sz w:val="24"/>
      <w:szCs w:val="24"/>
    </w:rPr>
  </w:style>
  <w:style w:type="character" w:styleId="CommentReference">
    <w:name w:val="annotation reference"/>
    <w:basedOn w:val="DefaultParagraphFont"/>
    <w:rsid w:val="00497959"/>
    <w:rPr>
      <w:sz w:val="16"/>
      <w:szCs w:val="16"/>
    </w:rPr>
  </w:style>
  <w:style w:type="paragraph" w:styleId="CommentText">
    <w:name w:val="annotation text"/>
    <w:basedOn w:val="Normal"/>
    <w:link w:val="CommentTextChar"/>
    <w:rsid w:val="00497959"/>
    <w:rPr>
      <w:sz w:val="20"/>
      <w:szCs w:val="20"/>
    </w:rPr>
  </w:style>
  <w:style w:type="character" w:customStyle="1" w:styleId="CommentTextChar">
    <w:name w:val="Comment Text Char"/>
    <w:basedOn w:val="DefaultParagraphFont"/>
    <w:link w:val="CommentText"/>
    <w:rsid w:val="00497959"/>
  </w:style>
  <w:style w:type="paragraph" w:styleId="CommentSubject">
    <w:name w:val="annotation subject"/>
    <w:basedOn w:val="CommentText"/>
    <w:next w:val="CommentText"/>
    <w:link w:val="CommentSubjectChar"/>
    <w:rsid w:val="00497959"/>
    <w:rPr>
      <w:b/>
      <w:bCs/>
    </w:rPr>
  </w:style>
  <w:style w:type="character" w:customStyle="1" w:styleId="CommentSubjectChar">
    <w:name w:val="Comment Subject Char"/>
    <w:basedOn w:val="CommentTextChar"/>
    <w:link w:val="CommentSubject"/>
    <w:rsid w:val="00497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5501">
      <w:bodyDiv w:val="1"/>
      <w:marLeft w:val="0"/>
      <w:marRight w:val="0"/>
      <w:marTop w:val="0"/>
      <w:marBottom w:val="0"/>
      <w:divBdr>
        <w:top w:val="none" w:sz="0" w:space="0" w:color="auto"/>
        <w:left w:val="none" w:sz="0" w:space="0" w:color="auto"/>
        <w:bottom w:val="none" w:sz="0" w:space="0" w:color="auto"/>
        <w:right w:val="none" w:sz="0" w:space="0" w:color="auto"/>
      </w:divBdr>
    </w:div>
    <w:div w:id="379092497">
      <w:bodyDiv w:val="1"/>
      <w:marLeft w:val="0"/>
      <w:marRight w:val="0"/>
      <w:marTop w:val="0"/>
      <w:marBottom w:val="0"/>
      <w:divBdr>
        <w:top w:val="none" w:sz="0" w:space="0" w:color="auto"/>
        <w:left w:val="none" w:sz="0" w:space="0" w:color="auto"/>
        <w:bottom w:val="none" w:sz="0" w:space="0" w:color="auto"/>
        <w:right w:val="none" w:sz="0" w:space="0" w:color="auto"/>
      </w:divBdr>
    </w:div>
    <w:div w:id="109964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NWP USACE</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subject/>
  <dc:creator>g2odBTMM</dc:creator>
  <cp:keywords/>
  <dc:description/>
  <cp:lastModifiedBy>Mackey, Tammy M CIV USARMY CENWP (USA)</cp:lastModifiedBy>
  <cp:revision>2</cp:revision>
  <dcterms:created xsi:type="dcterms:W3CDTF">2023-08-10T00:06:00Z</dcterms:created>
  <dcterms:modified xsi:type="dcterms:W3CDTF">2023-08-10T00:06:00Z</dcterms:modified>
</cp:coreProperties>
</file>